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FA" w:rsidRDefault="00313E59" w:rsidP="00273DFA">
      <w:pPr>
        <w:spacing w:after="0"/>
        <w:jc w:val="center"/>
        <w:rPr>
          <w:b/>
          <w:sz w:val="28"/>
          <w:szCs w:val="28"/>
        </w:rPr>
      </w:pPr>
      <w:r>
        <w:rPr>
          <w:b/>
          <w:sz w:val="28"/>
          <w:szCs w:val="28"/>
        </w:rPr>
        <w:t>LES FIGURES CARRÉES</w:t>
      </w:r>
      <w:r w:rsidR="00273DFA" w:rsidRPr="00273DFA">
        <w:rPr>
          <w:b/>
          <w:sz w:val="28"/>
          <w:szCs w:val="28"/>
        </w:rPr>
        <w:t xml:space="preserve"> </w:t>
      </w:r>
    </w:p>
    <w:p w:rsidR="00273DFA" w:rsidRDefault="00273DFA" w:rsidP="00273DFA">
      <w:pPr>
        <w:spacing w:after="0"/>
        <w:jc w:val="center"/>
        <w:rPr>
          <w:b/>
          <w:sz w:val="28"/>
          <w:szCs w:val="28"/>
        </w:rPr>
      </w:pPr>
      <w:r>
        <w:rPr>
          <w:b/>
          <w:sz w:val="28"/>
          <w:szCs w:val="28"/>
        </w:rPr>
        <w:t>Suite géométrique</w:t>
      </w:r>
    </w:p>
    <w:p w:rsidR="00AA37DF" w:rsidRPr="005456A6" w:rsidRDefault="00AA37DF" w:rsidP="00AA37DF">
      <w:pPr>
        <w:jc w:val="center"/>
        <w:rPr>
          <w:b/>
          <w:sz w:val="28"/>
          <w:szCs w:val="28"/>
        </w:rPr>
      </w:pPr>
    </w:p>
    <w:p w:rsidR="00AA37DF" w:rsidRPr="00354B2F" w:rsidRDefault="00AA37DF" w:rsidP="00AA37DF">
      <w:pPr>
        <w:jc w:val="center"/>
        <w:rPr>
          <w:b/>
        </w:rPr>
      </w:pPr>
      <w:r w:rsidRPr="00354B2F">
        <w:rPr>
          <w:b/>
        </w:rPr>
        <w:t>LES DIFFÉRENTS RAISONNEMENTS DÉPLOYÉS</w:t>
      </w:r>
      <w:r>
        <w:rPr>
          <w:b/>
        </w:rPr>
        <w:t xml:space="preserve"> </w:t>
      </w:r>
    </w:p>
    <w:tbl>
      <w:tblPr>
        <w:tblStyle w:val="Grilledutableau"/>
        <w:tblW w:w="10388"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4"/>
        <w:gridCol w:w="3257"/>
        <w:gridCol w:w="4757"/>
      </w:tblGrid>
      <w:tr w:rsidR="00E42806" w:rsidTr="00E42806">
        <w:trPr>
          <w:trHeight w:val="338"/>
        </w:trPr>
        <w:tc>
          <w:tcPr>
            <w:tcW w:w="2376" w:type="dxa"/>
          </w:tcPr>
          <w:p w:rsidR="00E42806" w:rsidRDefault="00E42806" w:rsidP="00E42806">
            <w:pPr>
              <w:jc w:val="center"/>
              <w:rPr>
                <w:b/>
              </w:rPr>
            </w:pPr>
            <w:r>
              <w:rPr>
                <w:b/>
              </w:rPr>
              <w:t>Méthode utilisée</w:t>
            </w:r>
          </w:p>
        </w:tc>
        <w:tc>
          <w:tcPr>
            <w:tcW w:w="3261" w:type="dxa"/>
          </w:tcPr>
          <w:p w:rsidR="00E42806" w:rsidRPr="00354B2F" w:rsidRDefault="00E42806" w:rsidP="00177FD1">
            <w:pPr>
              <w:jc w:val="center"/>
              <w:rPr>
                <w:b/>
              </w:rPr>
            </w:pPr>
            <w:r>
              <w:rPr>
                <w:b/>
              </w:rPr>
              <w:t>Raisonnement déployé par l’élève</w:t>
            </w:r>
          </w:p>
        </w:tc>
        <w:tc>
          <w:tcPr>
            <w:tcW w:w="4751" w:type="dxa"/>
          </w:tcPr>
          <w:p w:rsidR="00E42806" w:rsidRPr="00354B2F" w:rsidRDefault="00E42806" w:rsidP="00177FD1">
            <w:pPr>
              <w:jc w:val="center"/>
              <w:rPr>
                <w:b/>
              </w:rPr>
            </w:pPr>
            <w:r>
              <w:rPr>
                <w:b/>
              </w:rPr>
              <w:t>Copie de l’élève</w:t>
            </w:r>
          </w:p>
        </w:tc>
      </w:tr>
      <w:tr w:rsidR="00E42806" w:rsidTr="00E42806">
        <w:trPr>
          <w:trHeight w:val="1050"/>
        </w:trPr>
        <w:tc>
          <w:tcPr>
            <w:tcW w:w="2376" w:type="dxa"/>
          </w:tcPr>
          <w:p w:rsidR="00E42806" w:rsidRDefault="00E42806" w:rsidP="00CF5F4E">
            <w:pPr>
              <w:jc w:val="both"/>
            </w:pPr>
            <w:bookmarkStart w:id="0" w:name="_GoBack"/>
            <w:bookmarkEnd w:id="0"/>
          </w:p>
          <w:p w:rsidR="00E42806" w:rsidRDefault="00E42806" w:rsidP="00CF5F4E">
            <w:pPr>
              <w:jc w:val="both"/>
            </w:pPr>
            <w:r>
              <w:t>n x n (ou n²)</w:t>
            </w:r>
          </w:p>
        </w:tc>
        <w:tc>
          <w:tcPr>
            <w:tcW w:w="3261" w:type="dxa"/>
          </w:tcPr>
          <w:p w:rsidR="00E42806" w:rsidRPr="00354B2F" w:rsidRDefault="00E42806" w:rsidP="00E42806">
            <w:pPr>
              <w:jc w:val="both"/>
            </w:pPr>
            <w:r>
              <w:t xml:space="preserve">L’élève remarque que le numéro de figure est le même que la mesure du côté du carré. Donc, pour compter le nombre de carrés au total, autrement dit l’aire, il suffit de multiplier le numéro de figure par lui-même. </w:t>
            </w:r>
          </w:p>
        </w:tc>
        <w:tc>
          <w:tcPr>
            <w:tcW w:w="4751" w:type="dxa"/>
          </w:tcPr>
          <w:p w:rsidR="00E42806" w:rsidRPr="0072400C" w:rsidRDefault="00273DFA" w:rsidP="00177FD1">
            <w:r>
              <w:rPr>
                <w:noProof/>
                <w:lang w:eastAsia="fr-CA"/>
              </w:rPr>
              <w:drawing>
                <wp:inline distT="0" distB="0" distL="0" distR="0" wp14:anchorId="02BF8804" wp14:editId="08D1BBAD">
                  <wp:extent cx="2883877" cy="73353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843" t="30792" r="41715" b="58358"/>
                          <a:stretch/>
                        </pic:blipFill>
                        <pic:spPr bwMode="auto">
                          <a:xfrm>
                            <a:off x="0" y="0"/>
                            <a:ext cx="2880000" cy="732544"/>
                          </a:xfrm>
                          <a:prstGeom prst="rect">
                            <a:avLst/>
                          </a:prstGeom>
                          <a:ln>
                            <a:noFill/>
                          </a:ln>
                          <a:extLst>
                            <a:ext uri="{53640926-AAD7-44D8-BBD7-CCE9431645EC}">
                              <a14:shadowObscured xmlns:a14="http://schemas.microsoft.com/office/drawing/2010/main"/>
                            </a:ext>
                          </a:extLst>
                        </pic:spPr>
                      </pic:pic>
                    </a:graphicData>
                  </a:graphic>
                </wp:inline>
              </w:drawing>
            </w:r>
          </w:p>
        </w:tc>
      </w:tr>
      <w:tr w:rsidR="00E42806" w:rsidTr="00E42806">
        <w:trPr>
          <w:trHeight w:val="1966"/>
        </w:trPr>
        <w:tc>
          <w:tcPr>
            <w:tcW w:w="2376" w:type="dxa"/>
          </w:tcPr>
          <w:p w:rsidR="00E42806" w:rsidRDefault="00E42806" w:rsidP="00AA37DF">
            <w:pPr>
              <w:jc w:val="both"/>
            </w:pPr>
            <w:r>
              <w:t>Récurrence numérique</w:t>
            </w:r>
          </w:p>
        </w:tc>
        <w:tc>
          <w:tcPr>
            <w:tcW w:w="3261" w:type="dxa"/>
          </w:tcPr>
          <w:p w:rsidR="00E42806" w:rsidRDefault="00E42806" w:rsidP="00E42806">
            <w:pPr>
              <w:jc w:val="both"/>
            </w:pPr>
            <w:r>
              <w:t>L’élève procède par récurrence en s’appuyant sur le fait qu’on doit ajouter une quantité non constante de petits carrés à chaque figure en faisant des bonds de 2 pour déterminer le nombre de cet ajout. De ce fait, il fait une addition partant du nombre de petits carrés de la 1</w:t>
            </w:r>
            <w:r w:rsidRPr="00B307F3">
              <w:rPr>
                <w:vertAlign w:val="superscript"/>
              </w:rPr>
              <w:t>e</w:t>
            </w:r>
            <w:r>
              <w:t xml:space="preserve"> figure jusqu’à la 8</w:t>
            </w:r>
            <w:r w:rsidRPr="00B307F3">
              <w:rPr>
                <w:vertAlign w:val="superscript"/>
              </w:rPr>
              <w:t>e</w:t>
            </w:r>
            <w:r>
              <w:t xml:space="preserve">.  </w:t>
            </w:r>
          </w:p>
        </w:tc>
        <w:tc>
          <w:tcPr>
            <w:tcW w:w="4751" w:type="dxa"/>
          </w:tcPr>
          <w:p w:rsidR="00E42806" w:rsidRDefault="00E42806" w:rsidP="00177FD1">
            <w:pPr>
              <w:jc w:val="center"/>
              <w:rPr>
                <w:b/>
              </w:rPr>
            </w:pPr>
            <w:r>
              <w:rPr>
                <w:noProof/>
                <w:lang w:eastAsia="fr-CA"/>
              </w:rPr>
              <w:drawing>
                <wp:anchor distT="0" distB="0" distL="114300" distR="114300" simplePos="0" relativeHeight="251657216" behindDoc="1" locked="0" layoutInCell="1" allowOverlap="1" wp14:anchorId="5992AA4D" wp14:editId="6A9C2AFB">
                  <wp:simplePos x="0" y="0"/>
                  <wp:positionH relativeFrom="column">
                    <wp:posOffset>-140970</wp:posOffset>
                  </wp:positionH>
                  <wp:positionV relativeFrom="paragraph">
                    <wp:posOffset>3175</wp:posOffset>
                  </wp:positionV>
                  <wp:extent cx="2880000" cy="906069"/>
                  <wp:effectExtent l="0" t="0" r="0" b="8890"/>
                  <wp:wrapTight wrapText="bothSides">
                    <wp:wrapPolygon edited="0">
                      <wp:start x="0" y="0"/>
                      <wp:lineTo x="0" y="21358"/>
                      <wp:lineTo x="21433" y="21358"/>
                      <wp:lineTo x="2143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6210" t="29619" r="41165" b="53959"/>
                          <a:stretch/>
                        </pic:blipFill>
                        <pic:spPr bwMode="auto">
                          <a:xfrm>
                            <a:off x="0" y="0"/>
                            <a:ext cx="2880000" cy="906069"/>
                          </a:xfrm>
                          <a:prstGeom prst="rect">
                            <a:avLst/>
                          </a:prstGeom>
                          <a:ln>
                            <a:noFill/>
                          </a:ln>
                          <a:extLst>
                            <a:ext uri="{53640926-AAD7-44D8-BBD7-CCE9431645EC}">
                              <a14:shadowObscured xmlns:a14="http://schemas.microsoft.com/office/drawing/2010/main"/>
                            </a:ext>
                          </a:extLst>
                        </pic:spPr>
                      </pic:pic>
                    </a:graphicData>
                  </a:graphic>
                </wp:anchor>
              </w:drawing>
            </w:r>
          </w:p>
        </w:tc>
      </w:tr>
      <w:tr w:rsidR="00E42806" w:rsidTr="00E42806">
        <w:trPr>
          <w:trHeight w:val="2675"/>
        </w:trPr>
        <w:tc>
          <w:tcPr>
            <w:tcW w:w="2376" w:type="dxa"/>
          </w:tcPr>
          <w:p w:rsidR="00E42806" w:rsidRDefault="00E42806" w:rsidP="005914AA">
            <w:pPr>
              <w:jc w:val="both"/>
            </w:pPr>
            <w:r>
              <w:t>Récurrence figurale</w:t>
            </w:r>
          </w:p>
        </w:tc>
        <w:tc>
          <w:tcPr>
            <w:tcW w:w="3261" w:type="dxa"/>
          </w:tcPr>
          <w:p w:rsidR="00E42806" w:rsidRDefault="00E42806" w:rsidP="005914AA">
            <w:pPr>
              <w:jc w:val="both"/>
            </w:pPr>
            <w:r>
              <w:t xml:space="preserve">Pour trouver le nombre de petits carrés de la figure 8, cet élève procède par récurrence en s’appuyant sur des dessins (ceux qui sont fournis et ceux qu’il a lui-même faits). </w:t>
            </w:r>
          </w:p>
        </w:tc>
        <w:tc>
          <w:tcPr>
            <w:tcW w:w="4751" w:type="dxa"/>
          </w:tcPr>
          <w:p w:rsidR="00E42806" w:rsidRDefault="00E42806" w:rsidP="00444657">
            <w:pPr>
              <w:rPr>
                <w:b/>
              </w:rPr>
            </w:pPr>
            <w:r>
              <w:rPr>
                <w:noProof/>
                <w:lang w:eastAsia="fr-CA"/>
              </w:rPr>
              <w:drawing>
                <wp:inline distT="0" distB="0" distL="0" distR="0" wp14:anchorId="0429C551" wp14:editId="518357A4">
                  <wp:extent cx="2880000" cy="1447701"/>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660" t="19062" r="40066" b="53373"/>
                          <a:stretch/>
                        </pic:blipFill>
                        <pic:spPr bwMode="auto">
                          <a:xfrm>
                            <a:off x="0" y="0"/>
                            <a:ext cx="2880000" cy="1447701"/>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tc>
      </w:tr>
    </w:tbl>
    <w:p w:rsidR="00AA37DF" w:rsidRDefault="00AA37DF" w:rsidP="00AA37DF">
      <w:pPr>
        <w:rPr>
          <w:b/>
        </w:rPr>
      </w:pPr>
    </w:p>
    <w:p w:rsidR="00273DFA" w:rsidRDefault="00273DFA">
      <w:pPr>
        <w:rPr>
          <w:b/>
        </w:rPr>
      </w:pPr>
      <w:r>
        <w:rPr>
          <w:b/>
        </w:rPr>
        <w:br w:type="page"/>
      </w:r>
    </w:p>
    <w:p w:rsidR="00AA37DF" w:rsidRPr="00BC54F5" w:rsidRDefault="00AA37DF" w:rsidP="00AA37DF">
      <w:pPr>
        <w:jc w:val="center"/>
      </w:pPr>
      <w:r>
        <w:rPr>
          <w:b/>
        </w:rPr>
        <w:lastRenderedPageBreak/>
        <w:t>EXEMPLE D’ERREUR</w:t>
      </w:r>
      <w:r w:rsidRPr="00F54BDC">
        <w:rPr>
          <w:b/>
        </w:rPr>
        <w:t>-TYPE</w:t>
      </w:r>
    </w:p>
    <w:tbl>
      <w:tblPr>
        <w:tblStyle w:val="Grilledutableau"/>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86"/>
        <w:gridCol w:w="4678"/>
      </w:tblGrid>
      <w:tr w:rsidR="00AA37DF" w:rsidTr="00177FD1">
        <w:trPr>
          <w:trHeight w:val="338"/>
        </w:trPr>
        <w:tc>
          <w:tcPr>
            <w:tcW w:w="4786" w:type="dxa"/>
          </w:tcPr>
          <w:p w:rsidR="00AA37DF" w:rsidRPr="00354B2F" w:rsidRDefault="00AA37DF" w:rsidP="00177FD1">
            <w:pPr>
              <w:jc w:val="center"/>
              <w:rPr>
                <w:b/>
              </w:rPr>
            </w:pPr>
            <w:r>
              <w:rPr>
                <w:b/>
              </w:rPr>
              <w:t>Raisonnement déployé par l’élève</w:t>
            </w:r>
          </w:p>
        </w:tc>
        <w:tc>
          <w:tcPr>
            <w:tcW w:w="4678" w:type="dxa"/>
            <w:tcBorders>
              <w:bottom w:val="single" w:sz="12" w:space="0" w:color="auto"/>
            </w:tcBorders>
          </w:tcPr>
          <w:p w:rsidR="00AA37DF" w:rsidRPr="00354B2F" w:rsidRDefault="00AA37DF" w:rsidP="00177FD1">
            <w:pPr>
              <w:jc w:val="center"/>
              <w:rPr>
                <w:b/>
              </w:rPr>
            </w:pPr>
            <w:r>
              <w:rPr>
                <w:b/>
              </w:rPr>
              <w:t>Copie de l’élève</w:t>
            </w:r>
          </w:p>
        </w:tc>
      </w:tr>
      <w:tr w:rsidR="00AA37DF" w:rsidTr="00273DFA">
        <w:trPr>
          <w:trHeight w:val="112"/>
        </w:trPr>
        <w:tc>
          <w:tcPr>
            <w:tcW w:w="4786" w:type="dxa"/>
          </w:tcPr>
          <w:p w:rsidR="00AA37DF" w:rsidRPr="00511792" w:rsidRDefault="00B307F3" w:rsidP="00E42806">
            <w:pPr>
              <w:jc w:val="both"/>
            </w:pPr>
            <w:r>
              <w:t xml:space="preserve">L’élève tente de procéder par récurrence en utilisant le fait qu’on doit ajouter une quantité non constante de petits carrés à chaque figure en faisant des bonds de 2 pour déterminer le nombre de cet ajout. Cependant, au lieu d’additionner </w:t>
            </w:r>
            <w:r w:rsidR="00886BD7">
              <w:t xml:space="preserve">tous </w:t>
            </w:r>
            <w:r>
              <w:t>ces nombres</w:t>
            </w:r>
            <w:r w:rsidR="00886BD7">
              <w:t xml:space="preserve"> ensemble</w:t>
            </w:r>
            <w:r>
              <w:t xml:space="preserve">, </w:t>
            </w:r>
            <w:r w:rsidR="00886BD7">
              <w:t>il considère le dernier nombre de la suite qu’il a établie comme étant le nombre de carrés de la 8</w:t>
            </w:r>
            <w:r w:rsidR="00886BD7" w:rsidRPr="00886BD7">
              <w:rPr>
                <w:vertAlign w:val="superscript"/>
              </w:rPr>
              <w:t>e</w:t>
            </w:r>
            <w:r w:rsidR="00886BD7">
              <w:t xml:space="preserve"> figure alors qu’il s’agit d’un nombre de carrés à additionner.</w:t>
            </w:r>
          </w:p>
        </w:tc>
        <w:tc>
          <w:tcPr>
            <w:tcW w:w="4678" w:type="dxa"/>
          </w:tcPr>
          <w:p w:rsidR="00AA37DF" w:rsidRDefault="0033096E" w:rsidP="00177FD1">
            <w:pPr>
              <w:jc w:val="center"/>
              <w:rPr>
                <w:b/>
                <w:noProof/>
                <w:lang w:eastAsia="fr-CA"/>
              </w:rPr>
            </w:pPr>
            <w:r>
              <w:rPr>
                <w:noProof/>
                <w:lang w:eastAsia="fr-CA"/>
              </w:rPr>
              <w:drawing>
                <wp:inline distT="0" distB="0" distL="0" distR="0" wp14:anchorId="36C616A8" wp14:editId="685FE9F8">
                  <wp:extent cx="2880000" cy="888979"/>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210" t="31162" r="42518" b="53394"/>
                          <a:stretch/>
                        </pic:blipFill>
                        <pic:spPr bwMode="auto">
                          <a:xfrm>
                            <a:off x="0" y="0"/>
                            <a:ext cx="2880000" cy="888979"/>
                          </a:xfrm>
                          <a:prstGeom prst="rect">
                            <a:avLst/>
                          </a:prstGeom>
                          <a:ln>
                            <a:noFill/>
                          </a:ln>
                          <a:extLst>
                            <a:ext uri="{53640926-AAD7-44D8-BBD7-CCE9431645EC}">
                              <a14:shadowObscured xmlns:a14="http://schemas.microsoft.com/office/drawing/2010/main"/>
                            </a:ext>
                          </a:extLst>
                        </pic:spPr>
                      </pic:pic>
                    </a:graphicData>
                  </a:graphic>
                </wp:inline>
              </w:drawing>
            </w:r>
          </w:p>
        </w:tc>
      </w:tr>
    </w:tbl>
    <w:p w:rsidR="00273DFA" w:rsidRDefault="00273DFA" w:rsidP="00A80E95">
      <w:pPr>
        <w:rPr>
          <w:b/>
        </w:rPr>
      </w:pPr>
    </w:p>
    <w:p w:rsidR="00273DFA" w:rsidRDefault="00273DFA" w:rsidP="00A80E95">
      <w:pPr>
        <w:rPr>
          <w:b/>
        </w:rPr>
      </w:pPr>
    </w:p>
    <w:p w:rsidR="00930FAE" w:rsidRDefault="00661177" w:rsidP="00A80E95">
      <w:pPr>
        <w:rPr>
          <w:b/>
        </w:rPr>
      </w:pPr>
      <w:r w:rsidRPr="00661177">
        <w:rPr>
          <w:b/>
        </w:rPr>
        <w:t xml:space="preserve">Questions pour accompagner les élèves : </w:t>
      </w:r>
    </w:p>
    <w:p w:rsidR="00661177" w:rsidRDefault="00661177" w:rsidP="00661177">
      <w:pPr>
        <w:pStyle w:val="Paragraphedeliste"/>
        <w:numPr>
          <w:ilvl w:val="0"/>
          <w:numId w:val="1"/>
        </w:numPr>
      </w:pPr>
      <w:r>
        <w:t>Est-ce que tu vois une régularité? Laquelle?</w:t>
      </w:r>
    </w:p>
    <w:p w:rsidR="00661177" w:rsidRDefault="00661177" w:rsidP="00661177">
      <w:pPr>
        <w:pStyle w:val="Paragraphedeliste"/>
        <w:numPr>
          <w:ilvl w:val="0"/>
          <w:numId w:val="1"/>
        </w:numPr>
      </w:pPr>
      <w:r>
        <w:t>Comment t’y prends-tu pour trouver le nombre de carrés de chaque figure? Est-ce que cela fonctionnerait avec n’importe quelle figure?</w:t>
      </w:r>
    </w:p>
    <w:p w:rsidR="00661177" w:rsidRDefault="00661177" w:rsidP="00661177">
      <w:pPr>
        <w:pStyle w:val="Paragraphedeliste"/>
        <w:numPr>
          <w:ilvl w:val="0"/>
          <w:numId w:val="1"/>
        </w:numPr>
      </w:pPr>
      <w:r>
        <w:t>Comment t’y prends-tu pour trouver le numéro de figure à partir du nombre de carrés? Est-ce que ça fonctionnerait avec n’importe quel nombre de carrés?</w:t>
      </w:r>
    </w:p>
    <w:p w:rsidR="00661177" w:rsidRDefault="00661177" w:rsidP="00661177">
      <w:pPr>
        <w:pStyle w:val="Paragraphedeliste"/>
        <w:numPr>
          <w:ilvl w:val="0"/>
          <w:numId w:val="1"/>
        </w:numPr>
      </w:pPr>
      <w:r>
        <w:t>Faire expliquer chaque raisonnement ressorti par les élèves à l’avant avec le dessin des figures. Faire voir aux élèves qu’il y a plusieurs façons de percevoir la construction des figures.</w:t>
      </w:r>
    </w:p>
    <w:p w:rsidR="00661177" w:rsidRDefault="00661177" w:rsidP="00661177">
      <w:pPr>
        <w:pStyle w:val="Paragraphedeliste"/>
        <w:numPr>
          <w:ilvl w:val="0"/>
          <w:numId w:val="1"/>
        </w:numPr>
      </w:pPr>
      <w:r>
        <w:t>Est-ce que les différentes manières de voir la construction des figures reviennent toutes au même?</w:t>
      </w:r>
    </w:p>
    <w:p w:rsidR="00661177" w:rsidRDefault="00661177" w:rsidP="00661177">
      <w:pPr>
        <w:pStyle w:val="Paragraphedeliste"/>
        <w:numPr>
          <w:ilvl w:val="0"/>
          <w:numId w:val="1"/>
        </w:numPr>
      </w:pPr>
      <w:r>
        <w:t>Pourquoi est-ce qu’elles fonctionnent toutes?</w:t>
      </w:r>
    </w:p>
    <w:p w:rsidR="00661177" w:rsidRPr="00661177" w:rsidRDefault="00661177" w:rsidP="00661177">
      <w:pPr>
        <w:pStyle w:val="Paragraphedeliste"/>
        <w:numPr>
          <w:ilvl w:val="0"/>
          <w:numId w:val="1"/>
        </w:numPr>
      </w:pPr>
      <w:r>
        <w:t xml:space="preserve">Amener les élèves vers le symbolisme : y aurait-il une manière plus simple d’écrire le comment on peut trouver le nombre de carrés à partir du numéro de figure? </w:t>
      </w:r>
    </w:p>
    <w:sectPr w:rsidR="00661177" w:rsidRPr="0066117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D39B9"/>
    <w:multiLevelType w:val="hybridMultilevel"/>
    <w:tmpl w:val="2D8E22F8"/>
    <w:lvl w:ilvl="0" w:tplc="B6FC826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7DF"/>
    <w:rsid w:val="00193B6F"/>
    <w:rsid w:val="00200761"/>
    <w:rsid w:val="0020562B"/>
    <w:rsid w:val="00273DFA"/>
    <w:rsid w:val="00313E59"/>
    <w:rsid w:val="0033096E"/>
    <w:rsid w:val="003B70DF"/>
    <w:rsid w:val="00444657"/>
    <w:rsid w:val="005914AA"/>
    <w:rsid w:val="00661177"/>
    <w:rsid w:val="00724252"/>
    <w:rsid w:val="00823762"/>
    <w:rsid w:val="00886BD7"/>
    <w:rsid w:val="00930FAE"/>
    <w:rsid w:val="00A80E95"/>
    <w:rsid w:val="00AA37DF"/>
    <w:rsid w:val="00B307F3"/>
    <w:rsid w:val="00CF5F4E"/>
    <w:rsid w:val="00D63D6D"/>
    <w:rsid w:val="00E428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946CA-09FD-401E-BBDC-30211928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3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A37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DF"/>
    <w:rPr>
      <w:rFonts w:ascii="Tahoma" w:hAnsi="Tahoma" w:cs="Tahoma"/>
      <w:sz w:val="16"/>
      <w:szCs w:val="16"/>
    </w:rPr>
  </w:style>
  <w:style w:type="paragraph" w:styleId="Paragraphedeliste">
    <w:name w:val="List Paragraph"/>
    <w:basedOn w:val="Normal"/>
    <w:uiPriority w:val="34"/>
    <w:qFormat/>
    <w:rsid w:val="00661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351</Words>
  <Characters>1935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Doyon</dc:creator>
  <cp:lastModifiedBy>Alexei Nicolev</cp:lastModifiedBy>
  <cp:revision>6</cp:revision>
  <dcterms:created xsi:type="dcterms:W3CDTF">2014-09-21T14:20:00Z</dcterms:created>
  <dcterms:modified xsi:type="dcterms:W3CDTF">2014-09-21T20:26:00Z</dcterms:modified>
</cp:coreProperties>
</file>