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5A90E3" w14:textId="77777777" w:rsidR="00420D96" w:rsidRDefault="00420D96" w:rsidP="00890035">
      <w:pPr>
        <w:spacing w:after="0"/>
        <w:jc w:val="center"/>
        <w:rPr>
          <w:b/>
          <w:sz w:val="28"/>
          <w:szCs w:val="28"/>
        </w:rPr>
      </w:pPr>
      <w:r>
        <w:rPr>
          <w:b/>
          <w:sz w:val="28"/>
          <w:szCs w:val="28"/>
        </w:rPr>
        <w:t>LES PETITS POINTS</w:t>
      </w:r>
    </w:p>
    <w:p w14:paraId="5A750684" w14:textId="77777777" w:rsidR="00890035" w:rsidRDefault="00890035" w:rsidP="00890035">
      <w:pPr>
        <w:spacing w:after="0"/>
        <w:jc w:val="center"/>
        <w:rPr>
          <w:b/>
          <w:sz w:val="28"/>
          <w:szCs w:val="28"/>
        </w:rPr>
      </w:pPr>
      <w:r>
        <w:rPr>
          <w:b/>
          <w:sz w:val="28"/>
          <w:szCs w:val="28"/>
        </w:rPr>
        <w:t xml:space="preserve">Suite </w:t>
      </w:r>
      <w:r w:rsidR="00912F28">
        <w:rPr>
          <w:b/>
          <w:sz w:val="28"/>
          <w:szCs w:val="28"/>
        </w:rPr>
        <w:t>arithmétique</w:t>
      </w:r>
    </w:p>
    <w:p w14:paraId="5687DCAE" w14:textId="77777777" w:rsidR="00420D96" w:rsidRDefault="00420D96" w:rsidP="00420D96">
      <w:pPr>
        <w:jc w:val="center"/>
      </w:pPr>
    </w:p>
    <w:p w14:paraId="3529DA2D" w14:textId="77777777" w:rsidR="00420D96" w:rsidRDefault="00420D96" w:rsidP="00420D96">
      <w:pPr>
        <w:jc w:val="center"/>
        <w:rPr>
          <w:b/>
        </w:rPr>
      </w:pPr>
      <w:r>
        <w:rPr>
          <w:b/>
        </w:rPr>
        <w:t>LES DIFFÉR</w:t>
      </w:r>
      <w:r w:rsidR="007E6DF2">
        <w:rPr>
          <w:b/>
        </w:rPr>
        <w:t xml:space="preserve">ENTS RAISONNEMENTS DÉPLOYÉS </w:t>
      </w:r>
    </w:p>
    <w:tbl>
      <w:tblPr>
        <w:tblStyle w:val="Grille"/>
        <w:tblW w:w="10348"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395"/>
        <w:gridCol w:w="3984"/>
        <w:gridCol w:w="3969"/>
      </w:tblGrid>
      <w:tr w:rsidR="00371483" w14:paraId="215F5BD9" w14:textId="77777777" w:rsidTr="00166B0F">
        <w:trPr>
          <w:trHeight w:val="338"/>
        </w:trPr>
        <w:tc>
          <w:tcPr>
            <w:tcW w:w="2395" w:type="dxa"/>
            <w:tcBorders>
              <w:top w:val="single" w:sz="12" w:space="0" w:color="auto"/>
              <w:left w:val="single" w:sz="12" w:space="0" w:color="auto"/>
              <w:bottom w:val="single" w:sz="12" w:space="0" w:color="auto"/>
              <w:right w:val="single" w:sz="12" w:space="0" w:color="auto"/>
            </w:tcBorders>
          </w:tcPr>
          <w:p w14:paraId="21A3B775" w14:textId="77777777" w:rsidR="00371483" w:rsidRDefault="00371483">
            <w:pPr>
              <w:jc w:val="center"/>
              <w:rPr>
                <w:b/>
              </w:rPr>
            </w:pPr>
            <w:r>
              <w:rPr>
                <w:b/>
              </w:rPr>
              <w:t>Méthode utilisée</w:t>
            </w:r>
          </w:p>
        </w:tc>
        <w:tc>
          <w:tcPr>
            <w:tcW w:w="3984" w:type="dxa"/>
            <w:tcBorders>
              <w:top w:val="single" w:sz="12" w:space="0" w:color="auto"/>
              <w:left w:val="single" w:sz="12" w:space="0" w:color="auto"/>
              <w:bottom w:val="single" w:sz="12" w:space="0" w:color="auto"/>
              <w:right w:val="single" w:sz="12" w:space="0" w:color="auto"/>
            </w:tcBorders>
            <w:hideMark/>
          </w:tcPr>
          <w:p w14:paraId="20C1C571" w14:textId="77777777" w:rsidR="00371483" w:rsidRDefault="00371483">
            <w:pPr>
              <w:jc w:val="center"/>
              <w:rPr>
                <w:b/>
              </w:rPr>
            </w:pPr>
            <w:r>
              <w:rPr>
                <w:b/>
              </w:rPr>
              <w:t>Raisonnement déployé par l’élève</w:t>
            </w:r>
          </w:p>
        </w:tc>
        <w:tc>
          <w:tcPr>
            <w:tcW w:w="3969" w:type="dxa"/>
            <w:tcBorders>
              <w:top w:val="single" w:sz="12" w:space="0" w:color="auto"/>
              <w:left w:val="single" w:sz="12" w:space="0" w:color="auto"/>
              <w:bottom w:val="single" w:sz="12" w:space="0" w:color="auto"/>
              <w:right w:val="single" w:sz="12" w:space="0" w:color="auto"/>
            </w:tcBorders>
            <w:hideMark/>
          </w:tcPr>
          <w:p w14:paraId="44C053E5" w14:textId="77777777" w:rsidR="00371483" w:rsidRDefault="00371483">
            <w:pPr>
              <w:jc w:val="center"/>
              <w:rPr>
                <w:b/>
              </w:rPr>
            </w:pPr>
            <w:r>
              <w:rPr>
                <w:b/>
              </w:rPr>
              <w:t>Copie de l’élève</w:t>
            </w:r>
          </w:p>
        </w:tc>
      </w:tr>
      <w:tr w:rsidR="00371483" w14:paraId="2275B492" w14:textId="77777777" w:rsidTr="00166B0F">
        <w:trPr>
          <w:trHeight w:val="1075"/>
        </w:trPr>
        <w:tc>
          <w:tcPr>
            <w:tcW w:w="2395" w:type="dxa"/>
            <w:tcBorders>
              <w:top w:val="single" w:sz="12" w:space="0" w:color="auto"/>
              <w:left w:val="single" w:sz="12" w:space="0" w:color="auto"/>
              <w:bottom w:val="single" w:sz="12" w:space="0" w:color="auto"/>
              <w:right w:val="single" w:sz="12" w:space="0" w:color="auto"/>
            </w:tcBorders>
          </w:tcPr>
          <w:p w14:paraId="62535DA2" w14:textId="77777777" w:rsidR="00371483" w:rsidRDefault="00371483">
            <w:pPr>
              <w:jc w:val="both"/>
            </w:pPr>
            <w:r>
              <w:t>Récurrence numérique</w:t>
            </w:r>
          </w:p>
        </w:tc>
        <w:tc>
          <w:tcPr>
            <w:tcW w:w="3984" w:type="dxa"/>
            <w:tcBorders>
              <w:top w:val="single" w:sz="12" w:space="0" w:color="auto"/>
              <w:left w:val="single" w:sz="12" w:space="0" w:color="auto"/>
              <w:bottom w:val="single" w:sz="12" w:space="0" w:color="auto"/>
              <w:right w:val="single" w:sz="12" w:space="0" w:color="auto"/>
            </w:tcBorders>
            <w:hideMark/>
          </w:tcPr>
          <w:p w14:paraId="333C0CD5" w14:textId="77777777" w:rsidR="00371483" w:rsidRDefault="00371483" w:rsidP="00371483">
            <w:pPr>
              <w:jc w:val="both"/>
            </w:pPr>
            <w:r>
              <w:t>Cet élève a remarqué qu’à chaque figure on ajoute 2 points par rapport à la figure précédente.</w:t>
            </w:r>
          </w:p>
        </w:tc>
        <w:tc>
          <w:tcPr>
            <w:tcW w:w="3969" w:type="dxa"/>
            <w:tcBorders>
              <w:top w:val="single" w:sz="12" w:space="0" w:color="auto"/>
              <w:left w:val="single" w:sz="12" w:space="0" w:color="auto"/>
              <w:bottom w:val="single" w:sz="12" w:space="0" w:color="auto"/>
              <w:right w:val="single" w:sz="12" w:space="0" w:color="auto"/>
            </w:tcBorders>
            <w:hideMark/>
          </w:tcPr>
          <w:p w14:paraId="21C52052" w14:textId="77777777" w:rsidR="00371483" w:rsidRDefault="00371483">
            <w:r>
              <w:rPr>
                <w:noProof/>
                <w:lang w:val="fr-FR" w:eastAsia="fr-FR"/>
              </w:rPr>
              <w:drawing>
                <wp:inline distT="0" distB="0" distL="0" distR="0" wp14:anchorId="33BF3C31" wp14:editId="4A74FB64">
                  <wp:extent cx="2143125" cy="882463"/>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4359" t="47949" r="32051" b="23333"/>
                          <a:stretch/>
                        </pic:blipFill>
                        <pic:spPr bwMode="auto">
                          <a:xfrm>
                            <a:off x="0" y="0"/>
                            <a:ext cx="2150427" cy="885470"/>
                          </a:xfrm>
                          <a:prstGeom prst="rect">
                            <a:avLst/>
                          </a:prstGeom>
                          <a:ln>
                            <a:noFill/>
                          </a:ln>
                          <a:extLst>
                            <a:ext uri="{53640926-AAD7-44d8-BBD7-CCE9431645EC}">
                              <a14:shadowObscured xmlns:a14="http://schemas.microsoft.com/office/drawing/2010/main"/>
                            </a:ext>
                          </a:extLst>
                        </pic:spPr>
                      </pic:pic>
                    </a:graphicData>
                  </a:graphic>
                </wp:inline>
              </w:drawing>
            </w:r>
          </w:p>
        </w:tc>
      </w:tr>
      <w:tr w:rsidR="00371483" w14:paraId="4C85B2F8" w14:textId="77777777" w:rsidTr="00166B0F">
        <w:trPr>
          <w:trHeight w:val="914"/>
        </w:trPr>
        <w:tc>
          <w:tcPr>
            <w:tcW w:w="2395" w:type="dxa"/>
            <w:tcBorders>
              <w:top w:val="single" w:sz="12" w:space="0" w:color="auto"/>
              <w:left w:val="single" w:sz="12" w:space="0" w:color="auto"/>
              <w:bottom w:val="single" w:sz="12" w:space="0" w:color="auto"/>
              <w:right w:val="single" w:sz="12" w:space="0" w:color="auto"/>
            </w:tcBorders>
          </w:tcPr>
          <w:p w14:paraId="189D0328" w14:textId="77777777" w:rsidR="00371483" w:rsidRDefault="00371483">
            <w:pPr>
              <w:jc w:val="both"/>
            </w:pPr>
            <w:r>
              <w:t>Récurrence figurale</w:t>
            </w:r>
          </w:p>
        </w:tc>
        <w:tc>
          <w:tcPr>
            <w:tcW w:w="3984" w:type="dxa"/>
            <w:tcBorders>
              <w:top w:val="single" w:sz="12" w:space="0" w:color="auto"/>
              <w:left w:val="single" w:sz="12" w:space="0" w:color="auto"/>
              <w:bottom w:val="single" w:sz="12" w:space="0" w:color="auto"/>
              <w:right w:val="single" w:sz="12" w:space="0" w:color="auto"/>
            </w:tcBorders>
          </w:tcPr>
          <w:p w14:paraId="5A8EDF42" w14:textId="77777777" w:rsidR="00371483" w:rsidRDefault="00371483" w:rsidP="00371483">
            <w:pPr>
              <w:jc w:val="both"/>
            </w:pPr>
            <w:r>
              <w:t xml:space="preserve">Considérant la figure 1 comme figure de référence, cet élève a remarqué qu’on ajoute toujours la même quantité de points vers la droite que vers le haut. À la figure 2, on ajoute 1 point vers la droite, 1 point vers le haut, etc. </w:t>
            </w:r>
          </w:p>
        </w:tc>
        <w:tc>
          <w:tcPr>
            <w:tcW w:w="3969" w:type="dxa"/>
            <w:tcBorders>
              <w:top w:val="single" w:sz="12" w:space="0" w:color="auto"/>
              <w:left w:val="single" w:sz="12" w:space="0" w:color="auto"/>
              <w:bottom w:val="single" w:sz="12" w:space="0" w:color="auto"/>
              <w:right w:val="single" w:sz="12" w:space="0" w:color="auto"/>
            </w:tcBorders>
          </w:tcPr>
          <w:p w14:paraId="3617DCFD" w14:textId="77777777" w:rsidR="00371483" w:rsidRDefault="00371483">
            <w:pPr>
              <w:rPr>
                <w:noProof/>
                <w:lang w:eastAsia="fr-CA"/>
              </w:rPr>
            </w:pPr>
            <w:r>
              <w:rPr>
                <w:noProof/>
                <w:lang w:val="fr-FR" w:eastAsia="fr-FR"/>
              </w:rPr>
              <w:drawing>
                <wp:inline distT="0" distB="0" distL="0" distR="0" wp14:anchorId="04DD1222" wp14:editId="300D5DEC">
                  <wp:extent cx="2438400" cy="93678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4520" t="36923" r="18749" b="28205"/>
                          <a:stretch/>
                        </pic:blipFill>
                        <pic:spPr bwMode="auto">
                          <a:xfrm>
                            <a:off x="0" y="0"/>
                            <a:ext cx="2444830" cy="939255"/>
                          </a:xfrm>
                          <a:prstGeom prst="rect">
                            <a:avLst/>
                          </a:prstGeom>
                          <a:ln>
                            <a:noFill/>
                          </a:ln>
                          <a:extLst>
                            <a:ext uri="{53640926-AAD7-44d8-BBD7-CCE9431645EC}">
                              <a14:shadowObscured xmlns:a14="http://schemas.microsoft.com/office/drawing/2010/main"/>
                            </a:ext>
                          </a:extLst>
                        </pic:spPr>
                      </pic:pic>
                    </a:graphicData>
                  </a:graphic>
                </wp:inline>
              </w:drawing>
            </w:r>
          </w:p>
        </w:tc>
      </w:tr>
      <w:tr w:rsidR="00371483" w14:paraId="58333750" w14:textId="77777777" w:rsidTr="00166B0F">
        <w:trPr>
          <w:trHeight w:val="1411"/>
        </w:trPr>
        <w:tc>
          <w:tcPr>
            <w:tcW w:w="2395" w:type="dxa"/>
            <w:tcBorders>
              <w:top w:val="single" w:sz="12" w:space="0" w:color="auto"/>
              <w:left w:val="single" w:sz="12" w:space="0" w:color="auto"/>
              <w:bottom w:val="single" w:sz="12" w:space="0" w:color="auto"/>
              <w:right w:val="single" w:sz="12" w:space="0" w:color="auto"/>
            </w:tcBorders>
          </w:tcPr>
          <w:p w14:paraId="402FC4DC" w14:textId="77777777" w:rsidR="00371483" w:rsidRDefault="00371483" w:rsidP="00420D96">
            <w:pPr>
              <w:jc w:val="both"/>
            </w:pPr>
            <w:r>
              <w:t>Suite des nombres impairs</w:t>
            </w:r>
          </w:p>
        </w:tc>
        <w:tc>
          <w:tcPr>
            <w:tcW w:w="3984" w:type="dxa"/>
            <w:tcBorders>
              <w:top w:val="single" w:sz="12" w:space="0" w:color="auto"/>
              <w:left w:val="single" w:sz="12" w:space="0" w:color="auto"/>
              <w:bottom w:val="single" w:sz="12" w:space="0" w:color="auto"/>
              <w:right w:val="single" w:sz="12" w:space="0" w:color="auto"/>
            </w:tcBorders>
          </w:tcPr>
          <w:p w14:paraId="03A013ED" w14:textId="77777777" w:rsidR="00371483" w:rsidRDefault="00371483" w:rsidP="00420D96">
            <w:pPr>
              <w:jc w:val="both"/>
            </w:pPr>
            <w:r>
              <w:t xml:space="preserve">Pour arriver à voir cela, il a pris en compte le nombre de points des trois figures données : 1, 3 et 5. </w:t>
            </w:r>
          </w:p>
        </w:tc>
        <w:tc>
          <w:tcPr>
            <w:tcW w:w="3969" w:type="dxa"/>
            <w:tcBorders>
              <w:top w:val="single" w:sz="12" w:space="0" w:color="auto"/>
              <w:left w:val="single" w:sz="12" w:space="0" w:color="auto"/>
              <w:bottom w:val="single" w:sz="12" w:space="0" w:color="auto"/>
              <w:right w:val="single" w:sz="12" w:space="0" w:color="auto"/>
            </w:tcBorders>
            <w:hideMark/>
          </w:tcPr>
          <w:p w14:paraId="2F292312" w14:textId="77777777" w:rsidR="00371483" w:rsidRDefault="00371483">
            <w:pPr>
              <w:jc w:val="center"/>
              <w:rPr>
                <w:b/>
              </w:rPr>
            </w:pPr>
            <w:r>
              <w:rPr>
                <w:noProof/>
                <w:lang w:val="fr-FR" w:eastAsia="fr-FR"/>
              </w:rPr>
              <w:drawing>
                <wp:anchor distT="0" distB="0" distL="114300" distR="114300" simplePos="0" relativeHeight="251658240" behindDoc="1" locked="0" layoutInCell="1" allowOverlap="1" wp14:anchorId="0BD8E9B9" wp14:editId="1B8B2085">
                  <wp:simplePos x="0" y="0"/>
                  <wp:positionH relativeFrom="column">
                    <wp:posOffset>-59055</wp:posOffset>
                  </wp:positionH>
                  <wp:positionV relativeFrom="paragraph">
                    <wp:posOffset>0</wp:posOffset>
                  </wp:positionV>
                  <wp:extent cx="2317115" cy="1082040"/>
                  <wp:effectExtent l="0" t="0" r="6985" b="3810"/>
                  <wp:wrapTight wrapText="bothSides">
                    <wp:wrapPolygon edited="0">
                      <wp:start x="0" y="0"/>
                      <wp:lineTo x="0" y="21296"/>
                      <wp:lineTo x="21488" y="21296"/>
                      <wp:lineTo x="21488"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22757" t="43846" r="31250" b="21795"/>
                          <a:stretch/>
                        </pic:blipFill>
                        <pic:spPr bwMode="auto">
                          <a:xfrm>
                            <a:off x="0" y="0"/>
                            <a:ext cx="2317115" cy="1082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71483" w14:paraId="0EEA7DDF" w14:textId="77777777" w:rsidTr="00166B0F">
        <w:trPr>
          <w:trHeight w:val="1620"/>
        </w:trPr>
        <w:tc>
          <w:tcPr>
            <w:tcW w:w="2395" w:type="dxa"/>
            <w:tcBorders>
              <w:top w:val="single" w:sz="12" w:space="0" w:color="auto"/>
              <w:left w:val="single" w:sz="12" w:space="0" w:color="auto"/>
              <w:bottom w:val="single" w:sz="12" w:space="0" w:color="auto"/>
              <w:right w:val="single" w:sz="12" w:space="0" w:color="auto"/>
            </w:tcBorders>
          </w:tcPr>
          <w:p w14:paraId="3FDDE6BB" w14:textId="77777777" w:rsidR="00371483" w:rsidRDefault="00371483" w:rsidP="00DF6099">
            <w:pPr>
              <w:jc w:val="both"/>
            </w:pPr>
          </w:p>
          <w:p w14:paraId="3EE978A3" w14:textId="77777777" w:rsidR="00371483" w:rsidRDefault="00371483" w:rsidP="00DF6099">
            <w:pPr>
              <w:jc w:val="both"/>
            </w:pPr>
            <w:r>
              <w:t>n x 2 -1</w:t>
            </w:r>
          </w:p>
        </w:tc>
        <w:tc>
          <w:tcPr>
            <w:tcW w:w="3984" w:type="dxa"/>
            <w:tcBorders>
              <w:top w:val="single" w:sz="12" w:space="0" w:color="auto"/>
              <w:left w:val="single" w:sz="12" w:space="0" w:color="auto"/>
              <w:bottom w:val="single" w:sz="12" w:space="0" w:color="auto"/>
              <w:right w:val="single" w:sz="12" w:space="0" w:color="auto"/>
            </w:tcBorders>
            <w:hideMark/>
          </w:tcPr>
          <w:p w14:paraId="1DC5E3DA" w14:textId="77777777" w:rsidR="00371483" w:rsidRDefault="00371483" w:rsidP="00166B0F">
            <w:pPr>
              <w:jc w:val="both"/>
            </w:pPr>
            <w:r>
              <w:t xml:space="preserve">Cet élève </w:t>
            </w:r>
            <w:r w:rsidR="00166B0F">
              <w:t>s’aperçoit</w:t>
            </w:r>
            <w:r>
              <w:t xml:space="preserve"> que le numéro de figure correspond au nombre de points de chaque côté de la figure. Or si on multiplie par 2 le nombre de points pour avoir le total des deux côtés, on doit en soustraire un pour éviter de compter deux fois le point du coin. </w:t>
            </w:r>
          </w:p>
        </w:tc>
        <w:tc>
          <w:tcPr>
            <w:tcW w:w="3969" w:type="dxa"/>
            <w:tcBorders>
              <w:top w:val="single" w:sz="12" w:space="0" w:color="auto"/>
              <w:left w:val="single" w:sz="12" w:space="0" w:color="auto"/>
              <w:bottom w:val="single" w:sz="12" w:space="0" w:color="auto"/>
              <w:right w:val="single" w:sz="12" w:space="0" w:color="auto"/>
            </w:tcBorders>
          </w:tcPr>
          <w:p w14:paraId="4BC2E57B" w14:textId="77777777" w:rsidR="00371483" w:rsidRDefault="00371483" w:rsidP="00051702">
            <w:pPr>
              <w:jc w:val="center"/>
              <w:rPr>
                <w:b/>
              </w:rPr>
            </w:pPr>
            <w:r>
              <w:rPr>
                <w:noProof/>
                <w:lang w:val="fr-FR" w:eastAsia="fr-FR"/>
              </w:rPr>
              <w:drawing>
                <wp:inline distT="0" distB="0" distL="0" distR="0" wp14:anchorId="436B5EA4" wp14:editId="091A88A2">
                  <wp:extent cx="2044701" cy="1155700"/>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5320" t="20000" r="37820" b="46667"/>
                          <a:stretch/>
                        </pic:blipFill>
                        <pic:spPr bwMode="auto">
                          <a:xfrm>
                            <a:off x="0" y="0"/>
                            <a:ext cx="2054158" cy="1161045"/>
                          </a:xfrm>
                          <a:prstGeom prst="rect">
                            <a:avLst/>
                          </a:prstGeom>
                          <a:ln>
                            <a:noFill/>
                          </a:ln>
                          <a:extLst>
                            <a:ext uri="{53640926-AAD7-44d8-BBD7-CCE9431645EC}">
                              <a14:shadowObscured xmlns:a14="http://schemas.microsoft.com/office/drawing/2010/main"/>
                            </a:ext>
                          </a:extLst>
                        </pic:spPr>
                      </pic:pic>
                    </a:graphicData>
                  </a:graphic>
                </wp:inline>
              </w:drawing>
            </w:r>
            <w:r>
              <w:rPr>
                <w:b/>
              </w:rPr>
              <w:t xml:space="preserve"> </w:t>
            </w:r>
          </w:p>
        </w:tc>
      </w:tr>
      <w:tr w:rsidR="00371483" w14:paraId="63F1C660" w14:textId="77777777" w:rsidTr="00166B0F">
        <w:trPr>
          <w:trHeight w:val="1955"/>
        </w:trPr>
        <w:tc>
          <w:tcPr>
            <w:tcW w:w="2395" w:type="dxa"/>
            <w:tcBorders>
              <w:top w:val="single" w:sz="12" w:space="0" w:color="auto"/>
              <w:left w:val="single" w:sz="12" w:space="0" w:color="auto"/>
              <w:bottom w:val="single" w:sz="12" w:space="0" w:color="auto"/>
              <w:right w:val="single" w:sz="12" w:space="0" w:color="auto"/>
            </w:tcBorders>
          </w:tcPr>
          <w:p w14:paraId="54EB93DA" w14:textId="77777777" w:rsidR="00371483" w:rsidRDefault="00371483" w:rsidP="00371483">
            <w:pPr>
              <w:jc w:val="both"/>
            </w:pPr>
          </w:p>
          <w:p w14:paraId="6C93E2BE" w14:textId="77777777" w:rsidR="00371483" w:rsidRDefault="00371483" w:rsidP="00371483">
            <w:pPr>
              <w:jc w:val="both"/>
            </w:pPr>
            <w:r>
              <w:t>n+n-1</w:t>
            </w:r>
          </w:p>
        </w:tc>
        <w:tc>
          <w:tcPr>
            <w:tcW w:w="3984" w:type="dxa"/>
            <w:tcBorders>
              <w:top w:val="single" w:sz="12" w:space="0" w:color="auto"/>
              <w:left w:val="single" w:sz="12" w:space="0" w:color="auto"/>
              <w:bottom w:val="single" w:sz="12" w:space="0" w:color="auto"/>
              <w:right w:val="single" w:sz="12" w:space="0" w:color="auto"/>
            </w:tcBorders>
          </w:tcPr>
          <w:p w14:paraId="006E76FB" w14:textId="77777777" w:rsidR="00371483" w:rsidRDefault="00371483" w:rsidP="00371483">
            <w:pPr>
              <w:jc w:val="both"/>
            </w:pPr>
            <w:r>
              <w:t xml:space="preserve">Pour l’élève, le nombre de points est égal au numéro de figure additionné au numéro de la figure précédente. En sachant que le nombre de points est de 33, l’élève a isolé le «n» pour obtenir 17. </w:t>
            </w:r>
          </w:p>
        </w:tc>
        <w:tc>
          <w:tcPr>
            <w:tcW w:w="3969" w:type="dxa"/>
            <w:tcBorders>
              <w:top w:val="single" w:sz="12" w:space="0" w:color="auto"/>
              <w:left w:val="single" w:sz="12" w:space="0" w:color="auto"/>
              <w:bottom w:val="single" w:sz="12" w:space="0" w:color="auto"/>
              <w:right w:val="single" w:sz="12" w:space="0" w:color="auto"/>
            </w:tcBorders>
          </w:tcPr>
          <w:p w14:paraId="28D73AA6" w14:textId="77777777" w:rsidR="00371483" w:rsidRDefault="00371483" w:rsidP="00371483">
            <w:pPr>
              <w:rPr>
                <w:noProof/>
                <w:lang w:eastAsia="fr-CA"/>
              </w:rPr>
            </w:pPr>
            <w:r>
              <w:rPr>
                <w:noProof/>
                <w:lang w:val="fr-FR" w:eastAsia="fr-FR"/>
              </w:rPr>
              <w:drawing>
                <wp:inline distT="0" distB="0" distL="0" distR="0" wp14:anchorId="59F8542A" wp14:editId="26C1BAA2">
                  <wp:extent cx="2238375" cy="1454711"/>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4134" t="55129" r="31090" b="8711"/>
                          <a:stretch/>
                        </pic:blipFill>
                        <pic:spPr bwMode="auto">
                          <a:xfrm>
                            <a:off x="0" y="0"/>
                            <a:ext cx="2244409" cy="1458633"/>
                          </a:xfrm>
                          <a:prstGeom prst="rect">
                            <a:avLst/>
                          </a:prstGeom>
                          <a:ln>
                            <a:noFill/>
                          </a:ln>
                          <a:extLst>
                            <a:ext uri="{53640926-AAD7-44d8-BBD7-CCE9431645EC}">
                              <a14:shadowObscured xmlns:a14="http://schemas.microsoft.com/office/drawing/2010/main"/>
                            </a:ext>
                          </a:extLst>
                        </pic:spPr>
                      </pic:pic>
                    </a:graphicData>
                  </a:graphic>
                </wp:inline>
              </w:drawing>
            </w:r>
          </w:p>
        </w:tc>
      </w:tr>
      <w:tr w:rsidR="00371483" w14:paraId="109C4AB5" w14:textId="77777777" w:rsidTr="00166B0F">
        <w:trPr>
          <w:trHeight w:val="50"/>
        </w:trPr>
        <w:tc>
          <w:tcPr>
            <w:tcW w:w="2395" w:type="dxa"/>
            <w:tcBorders>
              <w:top w:val="single" w:sz="12" w:space="0" w:color="auto"/>
              <w:left w:val="single" w:sz="12" w:space="0" w:color="auto"/>
              <w:bottom w:val="single" w:sz="12" w:space="0" w:color="auto"/>
              <w:right w:val="single" w:sz="12" w:space="0" w:color="auto"/>
            </w:tcBorders>
          </w:tcPr>
          <w:p w14:paraId="4D542E93" w14:textId="77777777" w:rsidR="00507CAC" w:rsidRDefault="00507CAC" w:rsidP="00371483">
            <w:pPr>
              <w:jc w:val="both"/>
            </w:pPr>
          </w:p>
          <w:p w14:paraId="318B8988" w14:textId="77777777" w:rsidR="00371483" w:rsidRDefault="00507CAC" w:rsidP="00507CAC">
            <w:pPr>
              <w:jc w:val="both"/>
            </w:pPr>
            <w:r>
              <w:t>(n -1) •2 + 1</w:t>
            </w:r>
          </w:p>
        </w:tc>
        <w:tc>
          <w:tcPr>
            <w:tcW w:w="3984" w:type="dxa"/>
            <w:tcBorders>
              <w:top w:val="single" w:sz="12" w:space="0" w:color="auto"/>
              <w:left w:val="single" w:sz="12" w:space="0" w:color="auto"/>
              <w:bottom w:val="single" w:sz="12" w:space="0" w:color="auto"/>
              <w:right w:val="single" w:sz="12" w:space="0" w:color="auto"/>
            </w:tcBorders>
          </w:tcPr>
          <w:p w14:paraId="5127EEDC" w14:textId="77777777" w:rsidR="00371483" w:rsidRDefault="00371483" w:rsidP="00371483">
            <w:pPr>
              <w:jc w:val="both"/>
            </w:pPr>
            <w:r>
              <w:t xml:space="preserve">Pour trouver le nombre de petits points noirs d’une figure, l’élève mentionne qu’il faut soustraire 1 au numéro de la figure et multiplier le nombre obtenu par deux. Ainsi, on obtient les deux côtés du « L » sans le point qui fait le coin. On additionne ensuite 1 pour le coin. </w:t>
            </w:r>
          </w:p>
        </w:tc>
        <w:tc>
          <w:tcPr>
            <w:tcW w:w="3969" w:type="dxa"/>
            <w:tcBorders>
              <w:top w:val="single" w:sz="12" w:space="0" w:color="auto"/>
              <w:left w:val="single" w:sz="12" w:space="0" w:color="auto"/>
              <w:bottom w:val="single" w:sz="12" w:space="0" w:color="auto"/>
              <w:right w:val="single" w:sz="12" w:space="0" w:color="auto"/>
            </w:tcBorders>
          </w:tcPr>
          <w:p w14:paraId="04036091" w14:textId="77777777" w:rsidR="00371483" w:rsidRDefault="00371483" w:rsidP="00371483">
            <w:pPr>
              <w:rPr>
                <w:noProof/>
                <w:lang w:eastAsia="fr-CA"/>
              </w:rPr>
            </w:pPr>
          </w:p>
        </w:tc>
      </w:tr>
      <w:tr w:rsidR="00371483" w14:paraId="62DB1A90" w14:textId="77777777" w:rsidTr="00166B0F">
        <w:trPr>
          <w:trHeight w:val="50"/>
        </w:trPr>
        <w:tc>
          <w:tcPr>
            <w:tcW w:w="2395" w:type="dxa"/>
            <w:tcBorders>
              <w:top w:val="single" w:sz="12" w:space="0" w:color="auto"/>
              <w:left w:val="single" w:sz="12" w:space="0" w:color="auto"/>
              <w:bottom w:val="single" w:sz="12" w:space="0" w:color="auto"/>
              <w:right w:val="single" w:sz="12" w:space="0" w:color="auto"/>
            </w:tcBorders>
          </w:tcPr>
          <w:p w14:paraId="56EAC5CA" w14:textId="77777777" w:rsidR="00371483" w:rsidRDefault="00371483" w:rsidP="00371483">
            <w:pPr>
              <w:jc w:val="both"/>
            </w:pPr>
            <w:r>
              <w:lastRenderedPageBreak/>
              <w:t>Dessin</w:t>
            </w:r>
          </w:p>
        </w:tc>
        <w:tc>
          <w:tcPr>
            <w:tcW w:w="3984" w:type="dxa"/>
            <w:tcBorders>
              <w:top w:val="single" w:sz="12" w:space="0" w:color="auto"/>
              <w:left w:val="single" w:sz="12" w:space="0" w:color="auto"/>
              <w:bottom w:val="single" w:sz="12" w:space="0" w:color="auto"/>
              <w:right w:val="single" w:sz="12" w:space="0" w:color="auto"/>
            </w:tcBorders>
          </w:tcPr>
          <w:p w14:paraId="07B2AD87" w14:textId="77777777" w:rsidR="00371483" w:rsidRDefault="00371483" w:rsidP="00371483">
            <w:pPr>
              <w:jc w:val="both"/>
            </w:pPr>
            <w:r>
              <w:t xml:space="preserve">Il dessine une figure un «L» de 10 points par 10 points, ce qui donne 19 points puisqu’on compte seulement qu’une fois le coin. </w:t>
            </w:r>
          </w:p>
        </w:tc>
        <w:tc>
          <w:tcPr>
            <w:tcW w:w="3969" w:type="dxa"/>
            <w:tcBorders>
              <w:top w:val="single" w:sz="12" w:space="0" w:color="auto"/>
              <w:left w:val="single" w:sz="12" w:space="0" w:color="auto"/>
              <w:bottom w:val="single" w:sz="12" w:space="0" w:color="auto"/>
              <w:right w:val="single" w:sz="12" w:space="0" w:color="auto"/>
            </w:tcBorders>
          </w:tcPr>
          <w:p w14:paraId="6CB7D108" w14:textId="77777777" w:rsidR="00371483" w:rsidRDefault="00371483" w:rsidP="00371483">
            <w:pPr>
              <w:rPr>
                <w:noProof/>
                <w:lang w:eastAsia="fr-CA"/>
              </w:rPr>
            </w:pPr>
            <w:r>
              <w:rPr>
                <w:noProof/>
                <w:lang w:val="fr-FR" w:eastAsia="fr-FR"/>
              </w:rPr>
              <w:drawing>
                <wp:inline distT="0" distB="0" distL="0" distR="0" wp14:anchorId="7121977D" wp14:editId="30BD90EB">
                  <wp:extent cx="2880000" cy="619868"/>
                  <wp:effectExtent l="0" t="0" r="0" b="889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159" t="44615" r="26443" b="38718"/>
                          <a:stretch/>
                        </pic:blipFill>
                        <pic:spPr bwMode="auto">
                          <a:xfrm>
                            <a:off x="0" y="0"/>
                            <a:ext cx="2880000" cy="619868"/>
                          </a:xfrm>
                          <a:prstGeom prst="rect">
                            <a:avLst/>
                          </a:prstGeom>
                          <a:ln>
                            <a:noFill/>
                          </a:ln>
                          <a:extLst>
                            <a:ext uri="{53640926-AAD7-44d8-BBD7-CCE9431645EC}">
                              <a14:shadowObscured xmlns:a14="http://schemas.microsoft.com/office/drawing/2010/main"/>
                            </a:ext>
                          </a:extLst>
                        </pic:spPr>
                      </pic:pic>
                    </a:graphicData>
                  </a:graphic>
                </wp:inline>
              </w:drawing>
            </w:r>
          </w:p>
        </w:tc>
      </w:tr>
    </w:tbl>
    <w:p w14:paraId="0A96ED7E" w14:textId="77777777" w:rsidR="00890035" w:rsidRDefault="00890035" w:rsidP="00166B0F">
      <w:pPr>
        <w:rPr>
          <w:b/>
        </w:rPr>
      </w:pPr>
    </w:p>
    <w:p w14:paraId="5B21B2D2" w14:textId="77777777" w:rsidR="00576FD6" w:rsidRDefault="00B877FA" w:rsidP="00166B0F">
      <w:r>
        <w:rPr>
          <w:b/>
        </w:rPr>
        <w:t>EXEMPLE D’ERREUR</w:t>
      </w:r>
      <w:r w:rsidR="00576FD6">
        <w:rPr>
          <w:b/>
        </w:rPr>
        <w:t>-TYPE</w:t>
      </w:r>
    </w:p>
    <w:tbl>
      <w:tblPr>
        <w:tblStyle w:val="Grille"/>
        <w:tblW w:w="10047"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369"/>
        <w:gridCol w:w="4678"/>
      </w:tblGrid>
      <w:tr w:rsidR="00576FD6" w14:paraId="55E6BF38" w14:textId="77777777" w:rsidTr="00166B0F">
        <w:trPr>
          <w:trHeight w:val="338"/>
        </w:trPr>
        <w:tc>
          <w:tcPr>
            <w:tcW w:w="5369" w:type="dxa"/>
            <w:tcBorders>
              <w:top w:val="single" w:sz="12" w:space="0" w:color="auto"/>
              <w:left w:val="single" w:sz="12" w:space="0" w:color="auto"/>
              <w:bottom w:val="single" w:sz="12" w:space="0" w:color="auto"/>
              <w:right w:val="single" w:sz="12" w:space="0" w:color="auto"/>
            </w:tcBorders>
            <w:hideMark/>
          </w:tcPr>
          <w:p w14:paraId="36D5F709" w14:textId="77777777" w:rsidR="00576FD6" w:rsidRDefault="00576FD6" w:rsidP="00912F28">
            <w:pPr>
              <w:jc w:val="center"/>
              <w:rPr>
                <w:b/>
              </w:rPr>
            </w:pPr>
            <w:r>
              <w:rPr>
                <w:b/>
              </w:rPr>
              <w:t>Raisonnement déployé par l’élève</w:t>
            </w:r>
          </w:p>
        </w:tc>
        <w:tc>
          <w:tcPr>
            <w:tcW w:w="4678" w:type="dxa"/>
            <w:tcBorders>
              <w:top w:val="single" w:sz="12" w:space="0" w:color="auto"/>
              <w:left w:val="single" w:sz="12" w:space="0" w:color="auto"/>
              <w:bottom w:val="single" w:sz="12" w:space="0" w:color="auto"/>
              <w:right w:val="single" w:sz="12" w:space="0" w:color="auto"/>
            </w:tcBorders>
            <w:hideMark/>
          </w:tcPr>
          <w:p w14:paraId="4972D874" w14:textId="77777777" w:rsidR="00576FD6" w:rsidRDefault="00576FD6" w:rsidP="00912F28">
            <w:pPr>
              <w:jc w:val="center"/>
              <w:rPr>
                <w:b/>
              </w:rPr>
            </w:pPr>
            <w:r>
              <w:rPr>
                <w:b/>
              </w:rPr>
              <w:t>Copie de l’élève</w:t>
            </w:r>
          </w:p>
        </w:tc>
      </w:tr>
      <w:tr w:rsidR="00576FD6" w14:paraId="7B356CF6" w14:textId="77777777" w:rsidTr="00166B0F">
        <w:trPr>
          <w:trHeight w:val="1806"/>
        </w:trPr>
        <w:tc>
          <w:tcPr>
            <w:tcW w:w="5369" w:type="dxa"/>
            <w:tcBorders>
              <w:top w:val="single" w:sz="12" w:space="0" w:color="auto"/>
              <w:left w:val="single" w:sz="12" w:space="0" w:color="auto"/>
              <w:bottom w:val="single" w:sz="12" w:space="0" w:color="auto"/>
              <w:right w:val="single" w:sz="12" w:space="0" w:color="auto"/>
            </w:tcBorders>
            <w:hideMark/>
          </w:tcPr>
          <w:p w14:paraId="1042A276" w14:textId="77777777" w:rsidR="00576FD6" w:rsidRDefault="00B877FA" w:rsidP="00912F28">
            <w:pPr>
              <w:jc w:val="both"/>
            </w:pPr>
            <w:r>
              <w:t xml:space="preserve">L’élève </w:t>
            </w:r>
            <w:r w:rsidR="00F63EFB">
              <w:t xml:space="preserve">a de la difficulté à mettre en mots la relation entre le nombre de points et le numéro de la figure. Il semble avoir de la difficulté à se détacher du dessin. De plus, l’expression algébrique donnée ne permet de trouver le nombre de petits points noirs d’une figure. </w:t>
            </w:r>
          </w:p>
        </w:tc>
        <w:tc>
          <w:tcPr>
            <w:tcW w:w="4678" w:type="dxa"/>
            <w:tcBorders>
              <w:top w:val="single" w:sz="12" w:space="0" w:color="auto"/>
              <w:left w:val="single" w:sz="12" w:space="0" w:color="auto"/>
              <w:bottom w:val="single" w:sz="12" w:space="0" w:color="auto"/>
              <w:right w:val="single" w:sz="12" w:space="0" w:color="auto"/>
            </w:tcBorders>
            <w:hideMark/>
          </w:tcPr>
          <w:p w14:paraId="675F378C" w14:textId="77777777" w:rsidR="00576FD6" w:rsidRDefault="00576FD6" w:rsidP="00912F28">
            <w:pPr>
              <w:rPr>
                <w:lang w:eastAsia="fr-CA"/>
              </w:rPr>
            </w:pPr>
          </w:p>
          <w:p w14:paraId="4AE2D5EB" w14:textId="77777777" w:rsidR="00576FD6" w:rsidRPr="006B636C" w:rsidRDefault="00B877FA" w:rsidP="00B877FA">
            <w:pPr>
              <w:jc w:val="center"/>
              <w:rPr>
                <w:lang w:eastAsia="fr-CA"/>
              </w:rPr>
            </w:pPr>
            <w:bookmarkStart w:id="0" w:name="_GoBack"/>
            <w:r>
              <w:rPr>
                <w:noProof/>
                <w:lang w:val="fr-FR" w:eastAsia="fr-FR"/>
              </w:rPr>
              <w:drawing>
                <wp:inline distT="0" distB="0" distL="0" distR="0" wp14:anchorId="736D609C" wp14:editId="46202753">
                  <wp:extent cx="2880000" cy="1341066"/>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6685" t="66667" r="33650" b="11231"/>
                          <a:stretch/>
                        </pic:blipFill>
                        <pic:spPr bwMode="auto">
                          <a:xfrm>
                            <a:off x="0" y="0"/>
                            <a:ext cx="2880000" cy="1341066"/>
                          </a:xfrm>
                          <a:prstGeom prst="rect">
                            <a:avLst/>
                          </a:prstGeom>
                          <a:ln>
                            <a:noFill/>
                          </a:ln>
                          <a:extLst>
                            <a:ext uri="{53640926-AAD7-44d8-BBD7-CCE9431645EC}">
                              <a14:shadowObscured xmlns:a14="http://schemas.microsoft.com/office/drawing/2010/main"/>
                            </a:ext>
                          </a:extLst>
                        </pic:spPr>
                      </pic:pic>
                    </a:graphicData>
                  </a:graphic>
                </wp:inline>
              </w:drawing>
            </w:r>
            <w:bookmarkEnd w:id="0"/>
          </w:p>
        </w:tc>
      </w:tr>
      <w:tr w:rsidR="00405FDF" w14:paraId="4316B876" w14:textId="77777777" w:rsidTr="00166B0F">
        <w:trPr>
          <w:trHeight w:val="1806"/>
        </w:trPr>
        <w:tc>
          <w:tcPr>
            <w:tcW w:w="5369" w:type="dxa"/>
            <w:tcBorders>
              <w:top w:val="single" w:sz="12" w:space="0" w:color="auto"/>
              <w:left w:val="single" w:sz="12" w:space="0" w:color="auto"/>
              <w:bottom w:val="single" w:sz="12" w:space="0" w:color="auto"/>
              <w:right w:val="single" w:sz="12" w:space="0" w:color="auto"/>
            </w:tcBorders>
          </w:tcPr>
          <w:p w14:paraId="4BA21C57" w14:textId="77777777" w:rsidR="00405FDF" w:rsidRDefault="00EB3042" w:rsidP="00912F28">
            <w:pPr>
              <w:jc w:val="both"/>
            </w:pPr>
            <w:r>
              <w:t xml:space="preserve">Le raisonnement de l’élève qui est de soustraire le numéro de la figure au numéro de la figure est erroné puisqu’on obtient toujours zéro. De plus, la façon symbolique d’expliquer la façon de trouver le nombre de points noirs d’une figure ne fonctionne pas puisque l’élève mentionne que le nombre de la figure x le nombre de points donne le nombre de points noirs de la figure, ce qui est faux. </w:t>
            </w:r>
          </w:p>
        </w:tc>
        <w:tc>
          <w:tcPr>
            <w:tcW w:w="4678" w:type="dxa"/>
            <w:tcBorders>
              <w:top w:val="single" w:sz="12" w:space="0" w:color="auto"/>
              <w:left w:val="single" w:sz="12" w:space="0" w:color="auto"/>
              <w:bottom w:val="single" w:sz="12" w:space="0" w:color="auto"/>
              <w:right w:val="single" w:sz="12" w:space="0" w:color="auto"/>
            </w:tcBorders>
          </w:tcPr>
          <w:p w14:paraId="252622EE" w14:textId="77777777" w:rsidR="00405FDF" w:rsidRDefault="00405FDF" w:rsidP="00912F28">
            <w:pPr>
              <w:rPr>
                <w:lang w:eastAsia="fr-CA"/>
              </w:rPr>
            </w:pPr>
            <w:r>
              <w:rPr>
                <w:noProof/>
                <w:lang w:val="fr-FR" w:eastAsia="fr-FR"/>
              </w:rPr>
              <w:drawing>
                <wp:inline distT="0" distB="0" distL="0" distR="0" wp14:anchorId="5A916F4C" wp14:editId="18678FC7">
                  <wp:extent cx="2866293" cy="1864253"/>
                  <wp:effectExtent l="0" t="0" r="0" b="317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7588" t="11718" r="42383" b="57031"/>
                          <a:stretch/>
                        </pic:blipFill>
                        <pic:spPr bwMode="auto">
                          <a:xfrm>
                            <a:off x="0" y="0"/>
                            <a:ext cx="2882728" cy="187494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9AF62F4" w14:textId="77777777" w:rsidR="00507CAC" w:rsidRDefault="00507CAC">
      <w:pPr>
        <w:rPr>
          <w:b/>
        </w:rPr>
      </w:pPr>
    </w:p>
    <w:p w14:paraId="38740D8C" w14:textId="77777777" w:rsidR="00576FD6" w:rsidRDefault="00B877FA">
      <w:pPr>
        <w:rPr>
          <w:b/>
        </w:rPr>
      </w:pPr>
      <w:r>
        <w:rPr>
          <w:b/>
        </w:rPr>
        <w:t xml:space="preserve">Questions pour l’accompagnement des élèves : </w:t>
      </w:r>
    </w:p>
    <w:p w14:paraId="573884B5" w14:textId="77777777" w:rsidR="00B877FA" w:rsidRDefault="00721A8F" w:rsidP="00721A8F">
      <w:pPr>
        <w:pStyle w:val="Paragraphedeliste"/>
        <w:numPr>
          <w:ilvl w:val="0"/>
          <w:numId w:val="1"/>
        </w:numPr>
      </w:pPr>
      <w:r>
        <w:t xml:space="preserve">Penses-tu que ta méthode de travail soit la plus efficace? </w:t>
      </w:r>
    </w:p>
    <w:p w14:paraId="2E47ED38" w14:textId="77777777" w:rsidR="00721A8F" w:rsidRDefault="00721A8F" w:rsidP="00721A8F">
      <w:pPr>
        <w:pStyle w:val="Paragraphedeliste"/>
        <w:numPr>
          <w:ilvl w:val="0"/>
          <w:numId w:val="1"/>
        </w:numPr>
      </w:pPr>
      <w:r>
        <w:t xml:space="preserve">Est-ce que cela fonctionne toujours? </w:t>
      </w:r>
    </w:p>
    <w:p w14:paraId="1864528A" w14:textId="77777777" w:rsidR="00721A8F" w:rsidRDefault="00721A8F" w:rsidP="00721A8F">
      <w:pPr>
        <w:pStyle w:val="Paragraphedeliste"/>
        <w:numPr>
          <w:ilvl w:val="0"/>
          <w:numId w:val="1"/>
        </w:numPr>
      </w:pPr>
      <w:r>
        <w:t>Faire expliquer chaque raisonnement ressorti par les élèves à l’avant avec le dessin des figures. Faire voir aux élèves qu’il y a plusieurs façons de percevoir la construction des figures.</w:t>
      </w:r>
    </w:p>
    <w:p w14:paraId="5BBF3FC3" w14:textId="77777777" w:rsidR="00721A8F" w:rsidRDefault="00721A8F" w:rsidP="00721A8F">
      <w:pPr>
        <w:pStyle w:val="Paragraphedeliste"/>
        <w:numPr>
          <w:ilvl w:val="0"/>
          <w:numId w:val="1"/>
        </w:numPr>
      </w:pPr>
      <w:r>
        <w:t>Est-ce que les différentes manières de voir la construction des figures reviennent toutes au même?</w:t>
      </w:r>
    </w:p>
    <w:p w14:paraId="52FE0E8E" w14:textId="77777777" w:rsidR="00721A8F" w:rsidRPr="00B877FA" w:rsidRDefault="00721A8F" w:rsidP="00721A8F">
      <w:pPr>
        <w:pStyle w:val="Paragraphedeliste"/>
        <w:numPr>
          <w:ilvl w:val="0"/>
          <w:numId w:val="1"/>
        </w:numPr>
      </w:pPr>
      <w:r>
        <w:t>Pourquoi est-ce qu’elles fonctionnent toutes?</w:t>
      </w:r>
    </w:p>
    <w:p w14:paraId="77813AF2" w14:textId="77777777" w:rsidR="006B636C" w:rsidRDefault="006B636C" w:rsidP="006B636C">
      <w:pPr>
        <w:rPr>
          <w:b/>
        </w:rPr>
      </w:pPr>
    </w:p>
    <w:sectPr w:rsidR="006B636C" w:rsidSect="00890035">
      <w:pgSz w:w="12240" w:h="15840"/>
      <w:pgMar w:top="993"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1D39B9"/>
    <w:multiLevelType w:val="hybridMultilevel"/>
    <w:tmpl w:val="2D8E22F8"/>
    <w:lvl w:ilvl="0" w:tplc="B6FC8268">
      <w:numFmt w:val="bullet"/>
      <w:lvlText w:val="-"/>
      <w:lvlJc w:val="left"/>
      <w:pPr>
        <w:ind w:left="720" w:hanging="360"/>
      </w:pPr>
      <w:rPr>
        <w:rFonts w:ascii="Calibri" w:eastAsiaTheme="minorHAnsi" w:hAnsi="Calibri"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56B65782"/>
    <w:multiLevelType w:val="hybridMultilevel"/>
    <w:tmpl w:val="5D3E9746"/>
    <w:lvl w:ilvl="0" w:tplc="B4141016">
      <w:start w:val="5"/>
      <w:numFmt w:val="bullet"/>
      <w:lvlText w:val="-"/>
      <w:lvlJc w:val="left"/>
      <w:pPr>
        <w:ind w:left="720" w:hanging="360"/>
      </w:pPr>
      <w:rPr>
        <w:rFonts w:ascii="Calibri" w:eastAsiaTheme="minorHAnsi" w:hAnsi="Calibri"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5E6A5FDE"/>
    <w:multiLevelType w:val="hybridMultilevel"/>
    <w:tmpl w:val="6960E1E6"/>
    <w:lvl w:ilvl="0" w:tplc="B0007880">
      <w:numFmt w:val="bullet"/>
      <w:lvlText w:val=""/>
      <w:lvlJc w:val="left"/>
      <w:pPr>
        <w:ind w:left="720" w:hanging="360"/>
      </w:pPr>
      <w:rPr>
        <w:rFonts w:ascii="Symbol" w:eastAsiaTheme="minorHAnsi" w:hAnsi="Symbol"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7E8755E2"/>
    <w:multiLevelType w:val="hybridMultilevel"/>
    <w:tmpl w:val="B9AED716"/>
    <w:lvl w:ilvl="0" w:tplc="5DE699B8">
      <w:numFmt w:val="bullet"/>
      <w:lvlText w:val=""/>
      <w:lvlJc w:val="left"/>
      <w:pPr>
        <w:ind w:left="720" w:hanging="360"/>
      </w:pPr>
      <w:rPr>
        <w:rFonts w:ascii="Symbol" w:eastAsiaTheme="minorHAnsi" w:hAnsi="Symbol"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D96"/>
    <w:rsid w:val="00003FB1"/>
    <w:rsid w:val="00051702"/>
    <w:rsid w:val="0011400D"/>
    <w:rsid w:val="00166B0F"/>
    <w:rsid w:val="001C4186"/>
    <w:rsid w:val="00201DCE"/>
    <w:rsid w:val="00334F04"/>
    <w:rsid w:val="00371483"/>
    <w:rsid w:val="003A3E23"/>
    <w:rsid w:val="003B4642"/>
    <w:rsid w:val="00405FDF"/>
    <w:rsid w:val="00420D96"/>
    <w:rsid w:val="00507CAC"/>
    <w:rsid w:val="00550A23"/>
    <w:rsid w:val="00576FD6"/>
    <w:rsid w:val="00582CEA"/>
    <w:rsid w:val="005E4F19"/>
    <w:rsid w:val="006B636C"/>
    <w:rsid w:val="006D3998"/>
    <w:rsid w:val="00721A8F"/>
    <w:rsid w:val="00742F47"/>
    <w:rsid w:val="007B7D98"/>
    <w:rsid w:val="007C2DE1"/>
    <w:rsid w:val="007C46BF"/>
    <w:rsid w:val="007E6A73"/>
    <w:rsid w:val="007E6DF2"/>
    <w:rsid w:val="0085727F"/>
    <w:rsid w:val="00890035"/>
    <w:rsid w:val="008A6E4B"/>
    <w:rsid w:val="008F6315"/>
    <w:rsid w:val="00912F28"/>
    <w:rsid w:val="00B877FA"/>
    <w:rsid w:val="00D222E4"/>
    <w:rsid w:val="00DF6099"/>
    <w:rsid w:val="00E06460"/>
    <w:rsid w:val="00E808AF"/>
    <w:rsid w:val="00EB3042"/>
    <w:rsid w:val="00F355B9"/>
    <w:rsid w:val="00F63EFB"/>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91D2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0D9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uiPriority w:val="59"/>
    <w:rsid w:val="00420D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420D9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0D96"/>
    <w:rPr>
      <w:rFonts w:ascii="Tahoma" w:hAnsi="Tahoma" w:cs="Tahoma"/>
      <w:sz w:val="16"/>
      <w:szCs w:val="16"/>
    </w:rPr>
  </w:style>
  <w:style w:type="paragraph" w:styleId="Paragraphedeliste">
    <w:name w:val="List Paragraph"/>
    <w:basedOn w:val="Normal"/>
    <w:uiPriority w:val="34"/>
    <w:qFormat/>
    <w:rsid w:val="00721A8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0D9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uiPriority w:val="59"/>
    <w:rsid w:val="00420D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420D9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0D96"/>
    <w:rPr>
      <w:rFonts w:ascii="Tahoma" w:hAnsi="Tahoma" w:cs="Tahoma"/>
      <w:sz w:val="16"/>
      <w:szCs w:val="16"/>
    </w:rPr>
  </w:style>
  <w:style w:type="paragraph" w:styleId="Paragraphedeliste">
    <w:name w:val="List Paragraph"/>
    <w:basedOn w:val="Normal"/>
    <w:uiPriority w:val="34"/>
    <w:qFormat/>
    <w:rsid w:val="00721A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7630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431</Words>
  <Characters>2373</Characters>
  <Application>Microsoft Macintosh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Doyon</dc:creator>
  <cp:lastModifiedBy>Mélanie Tremblay</cp:lastModifiedBy>
  <cp:revision>6</cp:revision>
  <dcterms:created xsi:type="dcterms:W3CDTF">2014-09-21T14:45:00Z</dcterms:created>
  <dcterms:modified xsi:type="dcterms:W3CDTF">2015-02-23T18:55:00Z</dcterms:modified>
</cp:coreProperties>
</file>