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671" w:rsidRPr="0039575C" w:rsidRDefault="00761671" w:rsidP="00B962F1">
      <w:pPr>
        <w:jc w:val="center"/>
        <w:rPr>
          <w:b/>
          <w:caps/>
        </w:rPr>
      </w:pPr>
      <w:r w:rsidRPr="0039575C">
        <w:rPr>
          <w:b/>
          <w:caps/>
        </w:rPr>
        <w:t xml:space="preserve">Un exemple de situation de généralisation : </w:t>
      </w:r>
    </w:p>
    <w:p w:rsidR="002A0739" w:rsidRPr="0039575C" w:rsidRDefault="00761671" w:rsidP="00B962F1">
      <w:pPr>
        <w:jc w:val="center"/>
        <w:rPr>
          <w:b/>
          <w:caps/>
        </w:rPr>
      </w:pPr>
      <w:r w:rsidRPr="0039575C">
        <w:rPr>
          <w:b/>
          <w:caps/>
        </w:rPr>
        <w:t>le r</w:t>
      </w:r>
      <w:r w:rsidR="002A0739" w:rsidRPr="0039575C">
        <w:rPr>
          <w:b/>
          <w:caps/>
        </w:rPr>
        <w:t>estaurant de Marcel</w:t>
      </w:r>
    </w:p>
    <w:p w:rsidR="002A0739" w:rsidRPr="0039575C" w:rsidRDefault="002A0739" w:rsidP="00B962F1"/>
    <w:p w:rsidR="002E3E58" w:rsidRPr="0039575C" w:rsidRDefault="001E58DA" w:rsidP="00B962F1">
      <w:pPr>
        <w:rPr>
          <w:b/>
        </w:rPr>
      </w:pPr>
      <w:r w:rsidRPr="0039575C">
        <w:rPr>
          <w:b/>
        </w:rPr>
        <w:t>Description de l’activité</w:t>
      </w:r>
    </w:p>
    <w:p w:rsidR="002E3E58" w:rsidRPr="0039575C" w:rsidRDefault="002E3E58" w:rsidP="003054DC">
      <w:pPr>
        <w:jc w:val="both"/>
      </w:pPr>
      <w:r w:rsidRPr="0039575C">
        <w:t>À partir de l’analyse de patrons présentés sous forme figurale, les élèves sont invités à analyser chaque a</w:t>
      </w:r>
      <w:r w:rsidR="00B830D4" w:rsidRPr="0039575C">
        <w:t xml:space="preserve">rrangement de tables pour </w:t>
      </w:r>
      <w:r w:rsidRPr="0039575C">
        <w:t xml:space="preserve">généraliser le nombre de tables nécessaires pour asseoir un certain nombre de personnes. </w:t>
      </w:r>
    </w:p>
    <w:p w:rsidR="003054DC" w:rsidRPr="0039575C" w:rsidRDefault="002E3E58" w:rsidP="003054DC">
      <w:pPr>
        <w:jc w:val="both"/>
      </w:pPr>
      <w:r w:rsidRPr="0039575C">
        <w:rPr>
          <w:u w:val="single"/>
        </w:rPr>
        <w:t>Note</w:t>
      </w:r>
      <w:r w:rsidRPr="0039575C">
        <w:t xml:space="preserve"> : </w:t>
      </w:r>
      <w:r w:rsidR="003054DC" w:rsidRPr="0039575C">
        <w:t>La plupart des élèves vont s’attarder à déterminer le nombre de personnes selon le nombre de tables</w:t>
      </w:r>
      <w:r w:rsidR="003F1BA8" w:rsidRPr="0039575C">
        <w:t xml:space="preserve"> (tel que suggéré par la question)</w:t>
      </w:r>
      <w:r w:rsidR="003054DC" w:rsidRPr="0039575C">
        <w:t xml:space="preserve">. </w:t>
      </w:r>
      <w:r w:rsidR="00B830D4" w:rsidRPr="0039575C">
        <w:t xml:space="preserve">Toutefois, quelques </w:t>
      </w:r>
      <w:r w:rsidR="003054DC" w:rsidRPr="0039575C">
        <w:t>élèves peuvent faire l’</w:t>
      </w:r>
      <w:r w:rsidR="00761671" w:rsidRPr="0039575C">
        <w:t>inverse, chercher le nombre de tables selon le nombre de personnes. Les deux façons de procéder sont valables puisque notre objectif premier est d’amener les élèves à généraliser, à se détacher des cas particuliers.</w:t>
      </w:r>
    </w:p>
    <w:p w:rsidR="002E3E58" w:rsidRPr="0039575C" w:rsidRDefault="002E3E58" w:rsidP="00B962F1">
      <w:pPr>
        <w:rPr>
          <w:b/>
        </w:rPr>
      </w:pPr>
    </w:p>
    <w:p w:rsidR="002E3E58" w:rsidRPr="0039575C" w:rsidRDefault="00423C49" w:rsidP="00B962F1">
      <w:pPr>
        <w:rPr>
          <w:b/>
        </w:rPr>
      </w:pPr>
      <w:r>
        <w:rPr>
          <w:b/>
        </w:rPr>
        <w:t>Objectif</w:t>
      </w:r>
    </w:p>
    <w:p w:rsidR="00E2772C" w:rsidRPr="0039575C" w:rsidRDefault="0068792A" w:rsidP="00967A37">
      <w:pPr>
        <w:spacing w:after="120"/>
        <w:jc w:val="both"/>
        <w:rPr>
          <w:bCs/>
        </w:rPr>
      </w:pPr>
      <w:r w:rsidRPr="0039575C">
        <w:rPr>
          <w:bCs/>
        </w:rPr>
        <w:t>A</w:t>
      </w:r>
      <w:r w:rsidR="003B51FD" w:rsidRPr="0039575C">
        <w:rPr>
          <w:bCs/>
        </w:rPr>
        <w:t>mener les élèves à généraliser en s’appuyant sur un contexte</w:t>
      </w:r>
      <w:r w:rsidRPr="0039575C">
        <w:rPr>
          <w:bCs/>
        </w:rPr>
        <w:t xml:space="preserve"> familier. </w:t>
      </w:r>
    </w:p>
    <w:p w:rsidR="003B51FD" w:rsidRPr="0039575C" w:rsidRDefault="0068792A" w:rsidP="0068792A">
      <w:pPr>
        <w:jc w:val="both"/>
        <w:rPr>
          <w:bCs/>
        </w:rPr>
      </w:pPr>
      <w:r w:rsidRPr="0039575C">
        <w:rPr>
          <w:bCs/>
        </w:rPr>
        <w:t>Des sous-objectifs en découlent :</w:t>
      </w:r>
    </w:p>
    <w:p w:rsidR="0068792A" w:rsidRPr="0039575C" w:rsidRDefault="00964108" w:rsidP="0068792A">
      <w:pPr>
        <w:pStyle w:val="Paragraphedeliste"/>
        <w:numPr>
          <w:ilvl w:val="0"/>
          <w:numId w:val="4"/>
        </w:numPr>
        <w:jc w:val="both"/>
        <w:rPr>
          <w:bCs/>
        </w:rPr>
      </w:pPr>
      <w:r w:rsidRPr="0039575C">
        <w:rPr>
          <w:bCs/>
        </w:rPr>
        <w:t xml:space="preserve">Généraliser </w:t>
      </w:r>
      <w:r w:rsidR="00605221" w:rsidRPr="0039575C">
        <w:rPr>
          <w:bCs/>
        </w:rPr>
        <w:t>à l’aide d</w:t>
      </w:r>
      <w:r w:rsidR="00774776" w:rsidRPr="0039575C">
        <w:rPr>
          <w:bCs/>
        </w:rPr>
        <w:t>e</w:t>
      </w:r>
      <w:r w:rsidR="00605221" w:rsidRPr="0039575C">
        <w:rPr>
          <w:bCs/>
        </w:rPr>
        <w:t xml:space="preserve"> message</w:t>
      </w:r>
      <w:r w:rsidR="00774776" w:rsidRPr="0039575C">
        <w:rPr>
          <w:bCs/>
        </w:rPr>
        <w:t>s</w:t>
      </w:r>
      <w:r w:rsidR="00605221" w:rsidRPr="0039575C">
        <w:rPr>
          <w:bCs/>
        </w:rPr>
        <w:t xml:space="preserve"> en mots</w:t>
      </w:r>
      <w:r w:rsidR="0012277E" w:rsidRPr="0039575C">
        <w:rPr>
          <w:rStyle w:val="Appelnotedebasdep"/>
          <w:bCs/>
        </w:rPr>
        <w:footnoteReference w:id="1"/>
      </w:r>
      <w:r w:rsidR="00605221" w:rsidRPr="0039575C">
        <w:rPr>
          <w:bCs/>
        </w:rPr>
        <w:t xml:space="preserve"> qu</w:t>
      </w:r>
      <w:r w:rsidRPr="0039575C">
        <w:rPr>
          <w:bCs/>
        </w:rPr>
        <w:t>i s’appuie</w:t>
      </w:r>
      <w:r w:rsidR="00774776" w:rsidRPr="0039575C">
        <w:rPr>
          <w:bCs/>
        </w:rPr>
        <w:t>nt</w:t>
      </w:r>
      <w:r w:rsidRPr="0039575C">
        <w:rPr>
          <w:bCs/>
        </w:rPr>
        <w:t xml:space="preserve"> sur le repérage d’une régularité</w:t>
      </w:r>
    </w:p>
    <w:p w:rsidR="00FA49ED" w:rsidRPr="0039575C" w:rsidRDefault="00FA49ED" w:rsidP="0068792A">
      <w:pPr>
        <w:pStyle w:val="Paragraphedeliste"/>
        <w:numPr>
          <w:ilvl w:val="0"/>
          <w:numId w:val="4"/>
        </w:numPr>
        <w:jc w:val="both"/>
        <w:rPr>
          <w:bCs/>
        </w:rPr>
      </w:pPr>
      <w:r w:rsidRPr="0039575C">
        <w:rPr>
          <w:bCs/>
        </w:rPr>
        <w:t>Passer vers le symbolisme de façon «  naturelle » (non imposée)</w:t>
      </w:r>
    </w:p>
    <w:p w:rsidR="00774776" w:rsidRPr="0039575C" w:rsidRDefault="003A74D0" w:rsidP="0068792A">
      <w:pPr>
        <w:pStyle w:val="Paragraphedeliste"/>
        <w:numPr>
          <w:ilvl w:val="0"/>
          <w:numId w:val="4"/>
        </w:numPr>
        <w:jc w:val="both"/>
        <w:rPr>
          <w:bCs/>
        </w:rPr>
      </w:pPr>
      <w:r w:rsidRPr="0039575C">
        <w:rPr>
          <w:bCs/>
        </w:rPr>
        <w:t>Pousser l’élève à voir la situation de différentes façons (différents messages)</w:t>
      </w:r>
    </w:p>
    <w:p w:rsidR="003A74D0" w:rsidRPr="0039575C" w:rsidRDefault="003A74D0" w:rsidP="0068792A">
      <w:pPr>
        <w:pStyle w:val="Paragraphedeliste"/>
        <w:numPr>
          <w:ilvl w:val="0"/>
          <w:numId w:val="4"/>
        </w:numPr>
        <w:jc w:val="both"/>
        <w:rPr>
          <w:bCs/>
        </w:rPr>
      </w:pPr>
      <w:r w:rsidRPr="0039575C">
        <w:rPr>
          <w:bCs/>
        </w:rPr>
        <w:t>Travailler sur l’équivalence des messages ressortis</w:t>
      </w:r>
      <w:r w:rsidR="000A7559" w:rsidRPr="0039575C">
        <w:rPr>
          <w:bCs/>
        </w:rPr>
        <w:t xml:space="preserve"> en s’appuyant sur le visuel</w:t>
      </w:r>
    </w:p>
    <w:p w:rsidR="00906FA7" w:rsidRPr="0039575C" w:rsidRDefault="00906FA7" w:rsidP="0068792A">
      <w:pPr>
        <w:pStyle w:val="Paragraphedeliste"/>
        <w:numPr>
          <w:ilvl w:val="0"/>
          <w:numId w:val="4"/>
        </w:numPr>
        <w:jc w:val="both"/>
        <w:rPr>
          <w:bCs/>
        </w:rPr>
      </w:pPr>
      <w:r w:rsidRPr="0039575C">
        <w:rPr>
          <w:bCs/>
        </w:rPr>
        <w:t>Valider en grand groupe les messages ressortis</w:t>
      </w:r>
    </w:p>
    <w:p w:rsidR="00C83F7E" w:rsidRPr="0039575C" w:rsidRDefault="00C83F7E" w:rsidP="00C83F7E">
      <w:pPr>
        <w:jc w:val="both"/>
        <w:rPr>
          <w:bCs/>
        </w:rPr>
      </w:pPr>
    </w:p>
    <w:p w:rsidR="00C83F7E" w:rsidRPr="0039575C" w:rsidRDefault="00C83F7E" w:rsidP="00C83F7E">
      <w:pPr>
        <w:jc w:val="both"/>
        <w:rPr>
          <w:b/>
          <w:bCs/>
        </w:rPr>
      </w:pPr>
      <w:r w:rsidRPr="0039575C">
        <w:rPr>
          <w:b/>
          <w:bCs/>
        </w:rPr>
        <w:t>Place de cette situation dans la séquence d’enseignement</w:t>
      </w:r>
    </w:p>
    <w:p w:rsidR="000A1BDD" w:rsidRPr="0039575C" w:rsidRDefault="000A1BDD" w:rsidP="00717212">
      <w:pPr>
        <w:jc w:val="both"/>
        <w:rPr>
          <w:bCs/>
        </w:rPr>
      </w:pPr>
      <w:r w:rsidRPr="0039575C">
        <w:rPr>
          <w:bCs/>
        </w:rPr>
        <w:t>Nous avons pu constater que les élèves s’engagent facile</w:t>
      </w:r>
      <w:r w:rsidR="00717212" w:rsidRPr="0039575C">
        <w:rPr>
          <w:bCs/>
        </w:rPr>
        <w:t>ment dans cette situation et produisent assez rapidement un premier</w:t>
      </w:r>
      <w:r w:rsidRPr="0039575C">
        <w:rPr>
          <w:bCs/>
        </w:rPr>
        <w:t xml:space="preserve"> message.</w:t>
      </w:r>
      <w:r w:rsidR="00717212" w:rsidRPr="0039575C">
        <w:rPr>
          <w:bCs/>
        </w:rPr>
        <w:t xml:space="preserve"> </w:t>
      </w:r>
      <w:r w:rsidR="00F5531A" w:rsidRPr="0039575C">
        <w:rPr>
          <w:bCs/>
        </w:rPr>
        <w:t>Nous suggérons donc que cette situation soit une des premières à être présentée aux élèves.</w:t>
      </w:r>
    </w:p>
    <w:p w:rsidR="00C83F7E" w:rsidRPr="0039575C" w:rsidRDefault="00C83F7E" w:rsidP="00B962F1">
      <w:pPr>
        <w:rPr>
          <w:bCs/>
        </w:rPr>
      </w:pPr>
    </w:p>
    <w:p w:rsidR="002E3E58" w:rsidRPr="0039575C" w:rsidRDefault="002E3E58" w:rsidP="00B962F1">
      <w:pPr>
        <w:jc w:val="both"/>
      </w:pPr>
      <w:r w:rsidRPr="0039575C">
        <w:rPr>
          <w:b/>
        </w:rPr>
        <w:t>Org</w:t>
      </w:r>
      <w:r w:rsidR="00967A37" w:rsidRPr="0039575C">
        <w:rPr>
          <w:b/>
        </w:rPr>
        <w:t>anisation possible de la classe</w:t>
      </w:r>
    </w:p>
    <w:p w:rsidR="002E3E58" w:rsidRPr="0039575C" w:rsidRDefault="002E3E58" w:rsidP="00B962F1">
      <w:pPr>
        <w:jc w:val="both"/>
      </w:pPr>
      <w:r w:rsidRPr="0039575C">
        <w:t>Les messages peuvent être produits individuellement ou en é</w:t>
      </w:r>
      <w:r w:rsidR="00C8370E" w:rsidRPr="0039575C">
        <w:t>quipe</w:t>
      </w:r>
      <w:r w:rsidR="00C8370E" w:rsidRPr="0039575C">
        <w:rPr>
          <w:rStyle w:val="Appelnotedebasdep"/>
        </w:rPr>
        <w:footnoteReference w:id="2"/>
      </w:r>
      <w:r w:rsidR="008F7A78" w:rsidRPr="0039575C">
        <w:t xml:space="preserve">. </w:t>
      </w:r>
      <w:r w:rsidR="000A7559" w:rsidRPr="0039575C">
        <w:t>Sur un transparent ou en</w:t>
      </w:r>
      <w:r w:rsidRPr="0039575C">
        <w:t>c</w:t>
      </w:r>
      <w:r w:rsidR="000A7559" w:rsidRPr="0039575C">
        <w:t>o</w:t>
      </w:r>
      <w:r w:rsidRPr="0039575C">
        <w:t xml:space="preserve">re par projection à l’aide d’une tablette, chacun est invité à rédiger et </w:t>
      </w:r>
      <w:r w:rsidR="000A7559" w:rsidRPr="0039575C">
        <w:t xml:space="preserve">à </w:t>
      </w:r>
      <w:r w:rsidRPr="0039575C">
        <w:t xml:space="preserve">partager son message. </w:t>
      </w:r>
    </w:p>
    <w:p w:rsidR="002E3E58" w:rsidRPr="0039575C" w:rsidRDefault="002E3E58" w:rsidP="00B962F1">
      <w:pPr>
        <w:jc w:val="both"/>
        <w:rPr>
          <w:b/>
        </w:rPr>
      </w:pPr>
    </w:p>
    <w:p w:rsidR="002A0739" w:rsidRPr="0039575C" w:rsidRDefault="002A0739" w:rsidP="00B962F1">
      <w:pPr>
        <w:jc w:val="both"/>
        <w:rPr>
          <w:b/>
        </w:rPr>
      </w:pPr>
      <w:r w:rsidRPr="0039575C">
        <w:rPr>
          <w:b/>
        </w:rPr>
        <w:t>Les élèves en action</w:t>
      </w:r>
      <w:r w:rsidR="00F203FF" w:rsidRPr="0039575C">
        <w:rPr>
          <w:b/>
        </w:rPr>
        <w:t xml:space="preserve"> et rôle de l’enseignant</w:t>
      </w:r>
    </w:p>
    <w:p w:rsidR="002A0739" w:rsidRPr="0039575C" w:rsidRDefault="002A0739" w:rsidP="00B962F1">
      <w:pPr>
        <w:jc w:val="both"/>
      </w:pPr>
      <w:r w:rsidRPr="0039575C">
        <w:t>L’enseignant circule entre les équipes. Ne pas oublier qu’il y a plusieurs façons de comprendre ce problème. L’enseignant peut poser des questions aux équipes </w:t>
      </w:r>
      <w:r w:rsidR="00F659AE">
        <w:t xml:space="preserve">comme </w:t>
      </w:r>
      <w:r w:rsidRPr="0039575C">
        <w:t>:</w:t>
      </w:r>
    </w:p>
    <w:p w:rsidR="002A0739" w:rsidRPr="0039575C" w:rsidRDefault="002A0739" w:rsidP="00B962F1">
      <w:pPr>
        <w:pStyle w:val="Paragraphedeliste"/>
        <w:numPr>
          <w:ilvl w:val="0"/>
          <w:numId w:val="2"/>
        </w:numPr>
        <w:jc w:val="both"/>
      </w:pPr>
      <w:r w:rsidRPr="0039575C">
        <w:t>Est-ce que ton message va aider Marcel à trouver le nombre de clients qu’on peut asseoir à une table, et ce, quelle que soit la grandeur de la table?</w:t>
      </w:r>
    </w:p>
    <w:p w:rsidR="002A0739" w:rsidRPr="0039575C" w:rsidRDefault="002A0739" w:rsidP="00B962F1">
      <w:pPr>
        <w:pStyle w:val="Paragraphedeliste"/>
        <w:numPr>
          <w:ilvl w:val="0"/>
          <w:numId w:val="2"/>
        </w:numPr>
        <w:jc w:val="both"/>
      </w:pPr>
      <w:r w:rsidRPr="0039575C">
        <w:lastRenderedPageBreak/>
        <w:t>Est-ce que ton message fonctionne tout le temps?</w:t>
      </w:r>
    </w:p>
    <w:p w:rsidR="002A0739" w:rsidRPr="0039575C" w:rsidRDefault="002A0739" w:rsidP="00B962F1">
      <w:pPr>
        <w:pStyle w:val="Paragraphedeliste"/>
        <w:numPr>
          <w:ilvl w:val="0"/>
          <w:numId w:val="2"/>
        </w:numPr>
        <w:jc w:val="both"/>
      </w:pPr>
      <w:r w:rsidRPr="0039575C">
        <w:t>Si ton message ne fonctionne pas tout le temps, comment faudrait-il le modifier pour que cela fonctionne?</w:t>
      </w:r>
    </w:p>
    <w:p w:rsidR="002A0739" w:rsidRPr="0039575C" w:rsidRDefault="002A0739" w:rsidP="00B962F1">
      <w:pPr>
        <w:pStyle w:val="Paragraphedeliste"/>
        <w:numPr>
          <w:ilvl w:val="0"/>
          <w:numId w:val="2"/>
        </w:numPr>
      </w:pPr>
      <w:r w:rsidRPr="0039575C">
        <w:t>Penses-tu que Marcel va comprendre ton message et qu’il pourrait compter rapidement le nombre de personnes à asseoir autour d’une table?</w:t>
      </w:r>
    </w:p>
    <w:p w:rsidR="008F7A78" w:rsidRPr="0039575C" w:rsidRDefault="008F7A78" w:rsidP="00AB2FE3">
      <w:pPr>
        <w:spacing w:before="120"/>
        <w:jc w:val="both"/>
      </w:pPr>
      <w:r w:rsidRPr="0039575C">
        <w:t xml:space="preserve">L’enseignant prend </w:t>
      </w:r>
      <w:r w:rsidR="00816B62" w:rsidRPr="0039575C">
        <w:t xml:space="preserve">en </w:t>
      </w:r>
      <w:r w:rsidRPr="0039575C">
        <w:t xml:space="preserve">note des différents messages ressortis et </w:t>
      </w:r>
      <w:r w:rsidR="00AB2FE3" w:rsidRPr="0039575C">
        <w:t xml:space="preserve">prépare le retour en conséquence (choisir l’ordre dans lequel les messages vont être présentés : des messages erronés, des messages partiels, des messages qui s’appuient sur un cas particulier, des messages clairs,….). </w:t>
      </w:r>
      <w:r w:rsidR="00906FA7" w:rsidRPr="0039575C">
        <w:t>L’ob</w:t>
      </w:r>
      <w:r w:rsidR="00F16444" w:rsidRPr="0039575C">
        <w:t>jectif étant d’amener les élèves à valider,</w:t>
      </w:r>
      <w:r w:rsidR="00E05D70">
        <w:t xml:space="preserve"> à</w:t>
      </w:r>
      <w:r w:rsidR="00F16444" w:rsidRPr="0039575C">
        <w:t xml:space="preserve"> r</w:t>
      </w:r>
      <w:r w:rsidR="00925029">
        <w:t>eformuler les messages trouvés</w:t>
      </w:r>
      <w:r w:rsidR="00F16444" w:rsidRPr="0039575C">
        <w:t>.</w:t>
      </w:r>
    </w:p>
    <w:p w:rsidR="00B962F1" w:rsidRPr="0039575C" w:rsidRDefault="00B962F1" w:rsidP="00B962F1">
      <w:pPr>
        <w:jc w:val="both"/>
        <w:rPr>
          <w:b/>
        </w:rPr>
      </w:pPr>
    </w:p>
    <w:p w:rsidR="002A0739" w:rsidRPr="0039575C" w:rsidRDefault="002A0739" w:rsidP="00B962F1">
      <w:pPr>
        <w:jc w:val="both"/>
        <w:rPr>
          <w:b/>
        </w:rPr>
      </w:pPr>
      <w:r w:rsidRPr="0039575C">
        <w:rPr>
          <w:b/>
        </w:rPr>
        <w:t>R</w:t>
      </w:r>
      <w:r w:rsidR="00D702C2" w:rsidRPr="0039575C">
        <w:rPr>
          <w:b/>
        </w:rPr>
        <w:t>etour en grand groupe – Validation des messages ressortis</w:t>
      </w:r>
    </w:p>
    <w:p w:rsidR="001B50D7" w:rsidRDefault="001B50D7" w:rsidP="00AD7A15">
      <w:pPr>
        <w:spacing w:after="120"/>
        <w:jc w:val="both"/>
      </w:pPr>
      <w:r w:rsidRPr="0039575C">
        <w:rPr>
          <w:u w:val="single"/>
        </w:rPr>
        <w:t>1</w:t>
      </w:r>
      <w:r w:rsidRPr="0039575C">
        <w:rPr>
          <w:u w:val="single"/>
          <w:vertAlign w:val="superscript"/>
        </w:rPr>
        <w:t>er</w:t>
      </w:r>
      <w:r w:rsidRPr="0039575C">
        <w:rPr>
          <w:u w:val="single"/>
        </w:rPr>
        <w:t xml:space="preserve"> étape</w:t>
      </w:r>
      <w:r w:rsidRPr="0039575C">
        <w:t xml:space="preserve"> : </w:t>
      </w:r>
      <w:r w:rsidR="002A0739" w:rsidRPr="0039575C">
        <w:t>Inviter les élèves à venir expliquer oralement à l’avant leur façon de co</w:t>
      </w:r>
      <w:r w:rsidR="005024A6" w:rsidRPr="0039575C">
        <w:t>mprendre ce problème à l’aide de la représentation dessinée fournie</w:t>
      </w:r>
      <w:r w:rsidR="005024A6" w:rsidRPr="0039575C">
        <w:rPr>
          <w:rStyle w:val="Appelnotedebasdep"/>
        </w:rPr>
        <w:footnoteReference w:id="3"/>
      </w:r>
      <w:r w:rsidR="002A0739" w:rsidRPr="0039575C">
        <w:t>.</w:t>
      </w:r>
      <w:r w:rsidR="005A69AF" w:rsidRPr="0039575C">
        <w:t xml:space="preserve"> Amener les élèves à expliquer leurs différents messages. </w:t>
      </w:r>
    </w:p>
    <w:p w:rsidR="00085877" w:rsidRPr="001911E3" w:rsidRDefault="00C1035E" w:rsidP="008F7A78">
      <w:pPr>
        <w:jc w:val="both"/>
      </w:pPr>
      <w:r>
        <w:t>Ici l’</w:t>
      </w:r>
      <w:r w:rsidR="006B3D4D">
        <w:t xml:space="preserve">enseignant repart des messages que les élèves ont trouvé. Pour cela, il peut piquer la curiosité des élèves </w:t>
      </w:r>
      <w:r w:rsidR="00221510">
        <w:t xml:space="preserve">et les stimuler </w:t>
      </w:r>
      <w:r w:rsidR="006B3D4D">
        <w:t>en leur disant le nombre de messages différents qu’</w:t>
      </w:r>
      <w:r w:rsidR="00394A52">
        <w:t>il a vu en circulant!</w:t>
      </w:r>
      <w:r w:rsidR="001911E3">
        <w:t xml:space="preserve"> </w:t>
      </w:r>
      <w:r w:rsidR="0005399B">
        <w:t xml:space="preserve">Il est proposé que l’enseignant désigne en premier des élèves dont le message est erroné ou partiel pour amener une discussion auprès de la classe. </w:t>
      </w:r>
      <w:r w:rsidR="00693D7B">
        <w:t>Nous suggérons que les différents messages trouvés soient écrits au tableau.</w:t>
      </w:r>
    </w:p>
    <w:p w:rsidR="00EE2C6F" w:rsidRPr="0039575C" w:rsidRDefault="00EE2C6F" w:rsidP="008F7A78">
      <w:pPr>
        <w:jc w:val="both"/>
      </w:pPr>
    </w:p>
    <w:p w:rsidR="005A69AF" w:rsidRPr="0039575C" w:rsidRDefault="001B50D7" w:rsidP="00536DE0">
      <w:pPr>
        <w:spacing w:after="120"/>
        <w:jc w:val="both"/>
      </w:pPr>
      <w:r w:rsidRPr="0039575C">
        <w:rPr>
          <w:u w:val="single"/>
        </w:rPr>
        <w:t>2</w:t>
      </w:r>
      <w:r w:rsidRPr="0039575C">
        <w:rPr>
          <w:u w:val="single"/>
          <w:vertAlign w:val="superscript"/>
        </w:rPr>
        <w:t>ième</w:t>
      </w:r>
      <w:r w:rsidRPr="0039575C">
        <w:rPr>
          <w:u w:val="single"/>
        </w:rPr>
        <w:t xml:space="preserve"> étape</w:t>
      </w:r>
      <w:r w:rsidRPr="0039575C">
        <w:t xml:space="preserve"> : </w:t>
      </w:r>
      <w:r w:rsidR="005A69AF" w:rsidRPr="0039575C">
        <w:t>Pourquoi les messages reviennent-ils tous au même?</w:t>
      </w:r>
    </w:p>
    <w:p w:rsidR="005A69AF" w:rsidRPr="0039575C" w:rsidRDefault="00853587" w:rsidP="0037083E">
      <w:pPr>
        <w:spacing w:after="120"/>
        <w:jc w:val="both"/>
      </w:pPr>
      <w:r>
        <w:t>Il s’agit dans cette étape d’e</w:t>
      </w:r>
      <w:r w:rsidR="005A69AF" w:rsidRPr="00853587">
        <w:t>xpl</w:t>
      </w:r>
      <w:r>
        <w:t>oiter les différents messages ressortis</w:t>
      </w:r>
      <w:r w:rsidR="0037083E">
        <w:t xml:space="preserve">. </w:t>
      </w:r>
      <w:r w:rsidR="005A69AF" w:rsidRPr="0039575C">
        <w:t>Les élèves ont retenu un certain nombr</w:t>
      </w:r>
      <w:r w:rsidR="0037083E">
        <w:t>e de messages qui sont tous valides</w:t>
      </w:r>
      <w:r w:rsidR="005A69AF" w:rsidRPr="0039575C">
        <w:t xml:space="preserve">. </w:t>
      </w:r>
    </w:p>
    <w:p w:rsidR="005A69AF" w:rsidRPr="0039575C" w:rsidRDefault="005A69AF" w:rsidP="00673756">
      <w:pPr>
        <w:spacing w:after="120"/>
        <w:ind w:left="709"/>
        <w:jc w:val="both"/>
      </w:pPr>
      <w:r w:rsidRPr="0039575C">
        <w:t>« Ces messages permettent tous de trouver le nombre de clients qu’on peut asseoir autour d’une table, quelle que soit la grandeur de la table. Comment peut-on montrer qu’ils sont tous équivalents? »</w:t>
      </w:r>
    </w:p>
    <w:p w:rsidR="005A69AF" w:rsidRPr="0039575C" w:rsidRDefault="005A69AF" w:rsidP="003F0C1C">
      <w:pPr>
        <w:pStyle w:val="Paragraphedeliste"/>
        <w:numPr>
          <w:ilvl w:val="0"/>
          <w:numId w:val="4"/>
        </w:numPr>
        <w:jc w:val="both"/>
      </w:pPr>
      <w:r w:rsidRPr="0039575C">
        <w:t xml:space="preserve">Prendre deux messages et en partant de l’un d’eux montrer sur le dessin qu’il est </w:t>
      </w:r>
      <w:r w:rsidR="0012729D">
        <w:t>équivalent au deuxième message et vice versa.</w:t>
      </w:r>
    </w:p>
    <w:p w:rsidR="005A69AF" w:rsidRPr="0039575C" w:rsidRDefault="005A69AF" w:rsidP="001B6330">
      <w:pPr>
        <w:pStyle w:val="Paragraphedeliste"/>
        <w:numPr>
          <w:ilvl w:val="0"/>
          <w:numId w:val="4"/>
        </w:numPr>
        <w:spacing w:after="120"/>
        <w:ind w:left="357" w:hanging="357"/>
        <w:jc w:val="both"/>
      </w:pPr>
      <w:r w:rsidRPr="0039575C">
        <w:t>Amener les élèves à voir et comprendre une autre méthode</w:t>
      </w:r>
      <w:r w:rsidR="001B6330">
        <w:t xml:space="preserve"> que la leur en leur donnant un</w:t>
      </w:r>
      <w:r w:rsidRPr="0039575C">
        <w:t xml:space="preserve"> autre </w:t>
      </w:r>
      <w:r w:rsidR="001B6330">
        <w:t>message</w:t>
      </w:r>
      <w:r w:rsidRPr="0039575C">
        <w:t xml:space="preserve"> parmi ce</w:t>
      </w:r>
      <w:r w:rsidR="001B6330">
        <w:t xml:space="preserve">ux qui seront ressortis. </w:t>
      </w:r>
    </w:p>
    <w:p w:rsidR="002A0739" w:rsidRPr="0039575C" w:rsidRDefault="002A0739" w:rsidP="004B4816">
      <w:pPr>
        <w:spacing w:after="120"/>
        <w:jc w:val="both"/>
      </w:pPr>
      <w:r w:rsidRPr="0039575C">
        <w:t>Voici des</w:t>
      </w:r>
      <w:r w:rsidR="004B4816">
        <w:t xml:space="preserve"> exemples de </w:t>
      </w:r>
      <w:r w:rsidRPr="0039575C">
        <w:t xml:space="preserve">messages </w:t>
      </w:r>
      <w:r w:rsidR="002E3E58" w:rsidRPr="0039575C">
        <w:t xml:space="preserve">en mots </w:t>
      </w:r>
      <w:r w:rsidR="004B4816">
        <w:t>que certains élèves ont produit :</w:t>
      </w:r>
    </w:p>
    <w:p w:rsidR="002A0739" w:rsidRPr="0039575C" w:rsidRDefault="002A0739" w:rsidP="00B962F1">
      <w:pPr>
        <w:pStyle w:val="Paragraphedeliste"/>
        <w:numPr>
          <w:ilvl w:val="0"/>
          <w:numId w:val="1"/>
        </w:numPr>
        <w:jc w:val="both"/>
      </w:pPr>
      <w:r w:rsidRPr="0039575C">
        <w:t>Il faut faire plus deux à chaque table. Par exemple, si à une table il y a quatre places, à deux tables il y en a 6, ainsi de suite.</w:t>
      </w:r>
    </w:p>
    <w:p w:rsidR="002A0739" w:rsidRPr="0039575C" w:rsidRDefault="002A0739" w:rsidP="00B962F1">
      <w:pPr>
        <w:pStyle w:val="Paragraphedeliste"/>
        <w:numPr>
          <w:ilvl w:val="0"/>
          <w:numId w:val="1"/>
        </w:numPr>
        <w:jc w:val="both"/>
      </w:pPr>
      <w:r w:rsidRPr="0039575C">
        <w:t>Tout ce que vous avez à faire c’est de prendre deux tables de la même grandeur, multipier par deux le nombre de chaises de deux tables.</w:t>
      </w:r>
    </w:p>
    <w:p w:rsidR="002A0739" w:rsidRDefault="002A0739" w:rsidP="00B962F1">
      <w:pPr>
        <w:pStyle w:val="Paragraphedeliste"/>
        <w:numPr>
          <w:ilvl w:val="0"/>
          <w:numId w:val="1"/>
        </w:numPr>
        <w:jc w:val="both"/>
      </w:pPr>
      <w:r w:rsidRPr="0039575C">
        <w:lastRenderedPageBreak/>
        <w:t>À chaque table placée côté à côté, on installe 2 personnes assises face à face. On ajoute à chacune des extrémités 1 personne, donc 2 personne de plus peu importe le nombre de tables.</w:t>
      </w:r>
    </w:p>
    <w:p w:rsidR="00516FC4" w:rsidRPr="0039575C" w:rsidRDefault="00516FC4" w:rsidP="00516FC4">
      <w:pPr>
        <w:pStyle w:val="Paragraphedeliste"/>
        <w:jc w:val="both"/>
      </w:pPr>
    </w:p>
    <w:p w:rsidR="008116EF" w:rsidRDefault="00516FC4" w:rsidP="00516FC4">
      <w:pPr>
        <w:jc w:val="both"/>
        <w:rPr>
          <w:b/>
        </w:rPr>
      </w:pPr>
      <w:r w:rsidRPr="0039575C">
        <w:rPr>
          <w:b/>
        </w:rPr>
        <w:t xml:space="preserve">Retour en grand groupe – </w:t>
      </w:r>
      <w:r>
        <w:rPr>
          <w:b/>
        </w:rPr>
        <w:t>Passage vers le symbolisme</w:t>
      </w:r>
    </w:p>
    <w:p w:rsidR="008116EF" w:rsidRDefault="008116EF" w:rsidP="008116EF">
      <w:pPr>
        <w:spacing w:after="120"/>
        <w:jc w:val="both"/>
      </w:pPr>
      <w:r>
        <w:t>Dans cette étape, on amène les élèves à vo</w:t>
      </w:r>
      <w:r w:rsidR="002B7742">
        <w:t>ir la pertinence du symbolisme. En procédant comme nous le suggérons, les élèves iront d’eux-mêmes vers un symbolisme qui ne leur s</w:t>
      </w:r>
      <w:r w:rsidR="0004239D">
        <w:t xml:space="preserve">era pas imposé. Ils verront ainsi la force de l’algèbre qui est de généraliser des situations, d’arriver à un raisonnement plus général et qui s’applique à </w:t>
      </w:r>
      <w:r w:rsidR="00196778">
        <w:t>de nombreurx</w:t>
      </w:r>
      <w:r w:rsidR="0004239D">
        <w:t xml:space="preserve"> cas particuliers.</w:t>
      </w:r>
    </w:p>
    <w:p w:rsidR="00853587" w:rsidRDefault="00853587" w:rsidP="0004239D">
      <w:r w:rsidRPr="0004239D">
        <w:rPr>
          <w:u w:val="single"/>
        </w:rPr>
        <w:t>Passage du message en mots au symbolique</w:t>
      </w:r>
    </w:p>
    <w:p w:rsidR="00381A23" w:rsidRDefault="00381A23" w:rsidP="0004239D">
      <w:r>
        <w:t>Voici ce qui pourrait être demandé aux élèves :</w:t>
      </w:r>
    </w:p>
    <w:p w:rsidR="00381A23" w:rsidRDefault="00381A23" w:rsidP="00381A23">
      <w:pPr>
        <w:spacing w:before="120" w:after="120"/>
        <w:ind w:left="709"/>
        <w:jc w:val="both"/>
      </w:pPr>
      <w:r>
        <w:t>Notre ami Marcel qui habite loin n’a pas beaucoup de temps (il est très occupé avec son restaurant) et il aimerait pouvoir lire l’information. Or nos différents messages prennent beaucoup de place, ils sont longs à lire… Pourrais-tu lui envoyer sur un seul fax toutes les possibilités qu’on a trouvées?</w:t>
      </w:r>
    </w:p>
    <w:p w:rsidR="00CC2EEE" w:rsidRPr="0039575C" w:rsidRDefault="00381A23" w:rsidP="00CC2EEE">
      <w:pPr>
        <w:jc w:val="both"/>
      </w:pPr>
      <w:r>
        <w:t>On amène ainsi les élèves à se demander c</w:t>
      </w:r>
      <w:r w:rsidR="00853587" w:rsidRPr="0039575C">
        <w:t xml:space="preserve">omment </w:t>
      </w:r>
      <w:r>
        <w:t>on pourrait</w:t>
      </w:r>
      <w:r w:rsidR="003369AE">
        <w:t xml:space="preserve"> écrire les messages qui sont re</w:t>
      </w:r>
      <w:r w:rsidR="00853587" w:rsidRPr="0039575C">
        <w:t>ssortis de faç</w:t>
      </w:r>
      <w:r>
        <w:t>on beaucoup plus rapide à lire</w:t>
      </w:r>
      <w:r w:rsidR="008F6AC0">
        <w:t>, on cherche ici à être efficaces</w:t>
      </w:r>
      <w:r>
        <w:t>. Le passage vers le symbolisme repose sur un</w:t>
      </w:r>
      <w:r w:rsidR="00DD2BB9">
        <w:t xml:space="preserve">e necessité de </w:t>
      </w:r>
      <w:r w:rsidR="00CC2EEE">
        <w:t xml:space="preserve">consicion. À cette étape, les élèves vont proposer différents symbolismes, c’est ce qui est recherché! </w:t>
      </w:r>
      <w:r w:rsidR="002B003C">
        <w:t xml:space="preserve">Ce symbolisme choisi par l’élève a </w:t>
      </w:r>
      <w:r w:rsidR="00CC2EEE" w:rsidRPr="0039575C">
        <w:t>une signif</w:t>
      </w:r>
      <w:r w:rsidR="002B003C">
        <w:t>ication pour lui. Il sera important de lui préciser qu’à chaque fois qu’il choisit une lettre</w:t>
      </w:r>
      <w:r w:rsidR="00A205A7">
        <w:t>,</w:t>
      </w:r>
      <w:r w:rsidR="002B003C">
        <w:t xml:space="preserve"> il doit préciser ce qu’elle signifie pour que tout le monde soit capable de décoder le message mathématique donné.</w:t>
      </w:r>
    </w:p>
    <w:p w:rsidR="00853587" w:rsidRPr="0039575C" w:rsidRDefault="001176B7" w:rsidP="00381A23">
      <w:pPr>
        <w:spacing w:before="120" w:after="120"/>
        <w:jc w:val="both"/>
      </w:pPr>
      <w:r>
        <w:t>Quelques possi</w:t>
      </w:r>
      <w:r w:rsidR="00A205A7">
        <w:t>b</w:t>
      </w:r>
      <w:r>
        <w:t>les questions</w:t>
      </w:r>
      <w:r w:rsidR="00A205A7">
        <w:t xml:space="preserve"> à poser aux élèves</w:t>
      </w:r>
      <w:r>
        <w:t> :</w:t>
      </w:r>
    </w:p>
    <w:p w:rsidR="00853587" w:rsidRPr="0039575C" w:rsidRDefault="00853587" w:rsidP="008F2CAC">
      <w:pPr>
        <w:jc w:val="both"/>
      </w:pPr>
      <w:r w:rsidRPr="0039575C">
        <w:t xml:space="preserve">Est-ce que le choix de la lettre est important? Est-ce que j’aurais pu en choisir une autre? Les élèves ont peut-être écrit «nombre de tables» au long ou utilisé une lettre étiquette comme «n» ou «t». Demandez : «Est-ce que le fait de prendre «m» ou «t» c’est important?». </w:t>
      </w:r>
      <w:r w:rsidR="00E630DA">
        <w:t>Des élèves peuvent penser à mettre autre chose qu’une lettre : un cœur, un carré, un point d’interrogation,… Et pourquoi pas! Laissons-les libre court à leur créativité.</w:t>
      </w:r>
    </w:p>
    <w:p w:rsidR="006F00A8" w:rsidRDefault="00CC2EEE" w:rsidP="00AD62EE">
      <w:pPr>
        <w:jc w:val="both"/>
        <w:rPr>
          <w:b/>
        </w:rPr>
      </w:pPr>
      <w:r w:rsidRPr="0039575C">
        <w:t xml:space="preserve"> </w:t>
      </w:r>
    </w:p>
    <w:p w:rsidR="006F00A8" w:rsidRDefault="006F00A8" w:rsidP="00B962F1">
      <w:pPr>
        <w:jc w:val="center"/>
        <w:rPr>
          <w:b/>
        </w:rPr>
      </w:pPr>
    </w:p>
    <w:p w:rsidR="002A0739" w:rsidRPr="0039575C" w:rsidRDefault="002A0739" w:rsidP="00B962F1">
      <w:pPr>
        <w:jc w:val="center"/>
        <w:rPr>
          <w:b/>
        </w:rPr>
      </w:pPr>
      <w:r w:rsidRPr="0039575C">
        <w:rPr>
          <w:b/>
        </w:rPr>
        <w:t xml:space="preserve">LES DIFFÉRENTS RAISONNEMENTS DÉPLOYÉS </w:t>
      </w:r>
    </w:p>
    <w:tbl>
      <w:tblPr>
        <w:tblStyle w:val="Grilledutableau"/>
        <w:tblW w:w="10537" w:type="dxa"/>
        <w:tblInd w:w="-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20"/>
        <w:gridCol w:w="4820"/>
        <w:gridCol w:w="3997"/>
      </w:tblGrid>
      <w:tr w:rsidR="0039575C" w:rsidRPr="0039575C" w:rsidTr="005A69AF">
        <w:trPr>
          <w:trHeight w:val="338"/>
        </w:trPr>
        <w:tc>
          <w:tcPr>
            <w:tcW w:w="1720" w:type="dxa"/>
          </w:tcPr>
          <w:p w:rsidR="002A0739" w:rsidRPr="0039575C" w:rsidRDefault="00747835" w:rsidP="00747835">
            <w:pPr>
              <w:jc w:val="center"/>
              <w:rPr>
                <w:b/>
              </w:rPr>
            </w:pPr>
            <w:r>
              <w:rPr>
                <w:b/>
              </w:rPr>
              <w:t>Expression algébrique</w:t>
            </w:r>
            <w:r>
              <w:rPr>
                <w:rStyle w:val="Appelnotedebasdep"/>
                <w:b/>
              </w:rPr>
              <w:footnoteReference w:id="4"/>
            </w:r>
          </w:p>
        </w:tc>
        <w:tc>
          <w:tcPr>
            <w:tcW w:w="4820" w:type="dxa"/>
          </w:tcPr>
          <w:p w:rsidR="002A0739" w:rsidRPr="0039575C" w:rsidRDefault="002A0739" w:rsidP="00B962F1">
            <w:pPr>
              <w:jc w:val="center"/>
              <w:rPr>
                <w:b/>
              </w:rPr>
            </w:pPr>
            <w:r w:rsidRPr="0039575C">
              <w:rPr>
                <w:b/>
              </w:rPr>
              <w:t>Raisonnement déployé par l’élève</w:t>
            </w:r>
          </w:p>
        </w:tc>
        <w:tc>
          <w:tcPr>
            <w:tcW w:w="3997" w:type="dxa"/>
          </w:tcPr>
          <w:p w:rsidR="002A0739" w:rsidRPr="0039575C" w:rsidRDefault="002A0739" w:rsidP="00B962F1">
            <w:pPr>
              <w:jc w:val="center"/>
              <w:rPr>
                <w:b/>
              </w:rPr>
            </w:pPr>
            <w:r w:rsidRPr="0039575C">
              <w:rPr>
                <w:b/>
              </w:rPr>
              <w:t>Copie de l’élève</w:t>
            </w:r>
          </w:p>
        </w:tc>
      </w:tr>
      <w:tr w:rsidR="0039575C" w:rsidRPr="0039575C" w:rsidTr="008851AE">
        <w:trPr>
          <w:trHeight w:val="1221"/>
        </w:trPr>
        <w:tc>
          <w:tcPr>
            <w:tcW w:w="1720" w:type="dxa"/>
            <w:vAlign w:val="center"/>
          </w:tcPr>
          <w:p w:rsidR="002A0739" w:rsidRPr="0039575C" w:rsidRDefault="002A0739" w:rsidP="00D2392E">
            <w:pPr>
              <w:jc w:val="center"/>
            </w:pPr>
            <w:r w:rsidRPr="0039575C">
              <w:t>2n+2</w:t>
            </w:r>
          </w:p>
        </w:tc>
        <w:tc>
          <w:tcPr>
            <w:tcW w:w="4820" w:type="dxa"/>
          </w:tcPr>
          <w:p w:rsidR="002A0739" w:rsidRPr="0039575C" w:rsidRDefault="002A0739" w:rsidP="00B962F1">
            <w:pPr>
              <w:jc w:val="both"/>
            </w:pPr>
            <w:r w:rsidRPr="0039575C">
              <w:t xml:space="preserve">L’élève analyse la construction des tables pour en venir à la conclusion que 2 personnes peuvent s’asseoir à chaque petite table carrée et qu’on rajoute 2 personnes à chaque arrangement de table (1 personne chaque bout). </w:t>
            </w:r>
          </w:p>
        </w:tc>
        <w:tc>
          <w:tcPr>
            <w:tcW w:w="3997" w:type="dxa"/>
            <w:vAlign w:val="center"/>
          </w:tcPr>
          <w:p w:rsidR="002A0739" w:rsidRPr="0039575C" w:rsidRDefault="002A0739" w:rsidP="008851AE">
            <w:pPr>
              <w:jc w:val="center"/>
            </w:pPr>
            <w:r w:rsidRPr="0039575C">
              <w:rPr>
                <w:lang w:eastAsia="fr-CA"/>
              </w:rPr>
              <w:drawing>
                <wp:inline distT="0" distB="0" distL="0" distR="0" wp14:anchorId="0AAD8E21" wp14:editId="3F324667">
                  <wp:extent cx="2451902" cy="688769"/>
                  <wp:effectExtent l="0" t="0" r="571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979" t="74352" r="28079" b="7246"/>
                          <a:stretch/>
                        </pic:blipFill>
                        <pic:spPr bwMode="auto">
                          <a:xfrm>
                            <a:off x="0" y="0"/>
                            <a:ext cx="2479565" cy="696540"/>
                          </a:xfrm>
                          <a:prstGeom prst="rect">
                            <a:avLst/>
                          </a:prstGeom>
                          <a:ln>
                            <a:noFill/>
                          </a:ln>
                          <a:extLst>
                            <a:ext uri="{53640926-AAD7-44D8-BBD7-CCE9431645EC}">
                              <a14:shadowObscured xmlns:a14="http://schemas.microsoft.com/office/drawing/2010/main"/>
                            </a:ext>
                          </a:extLst>
                        </pic:spPr>
                      </pic:pic>
                    </a:graphicData>
                  </a:graphic>
                </wp:inline>
              </w:drawing>
            </w:r>
          </w:p>
        </w:tc>
      </w:tr>
      <w:tr w:rsidR="0039575C" w:rsidRPr="0039575C" w:rsidTr="00D2392E">
        <w:trPr>
          <w:trHeight w:val="50"/>
        </w:trPr>
        <w:tc>
          <w:tcPr>
            <w:tcW w:w="1720" w:type="dxa"/>
            <w:vAlign w:val="center"/>
          </w:tcPr>
          <w:p w:rsidR="002A0739" w:rsidRPr="0039575C" w:rsidRDefault="002A0739" w:rsidP="00D2392E">
            <w:pPr>
              <w:jc w:val="center"/>
            </w:pPr>
            <w:r w:rsidRPr="0039575C">
              <w:t>2 (n -2) + 6</w:t>
            </w:r>
          </w:p>
        </w:tc>
        <w:tc>
          <w:tcPr>
            <w:tcW w:w="4820" w:type="dxa"/>
          </w:tcPr>
          <w:p w:rsidR="002A0739" w:rsidRPr="0039575C" w:rsidRDefault="00A950C0" w:rsidP="00A950C0">
            <w:pPr>
              <w:jc w:val="both"/>
            </w:pPr>
            <w:r>
              <w:t>Pour les tables du milieu, c’est-à-dire toutes sauf celles des deux extrémités, il y a deux personnes par table. Donc si n est le nombre de tables, « n-2 » sera le nombre de tables du milieu.</w:t>
            </w:r>
            <w:r w:rsidR="00151995">
              <w:t xml:space="preserve"> Ces tables</w:t>
            </w:r>
            <w:r w:rsidR="009D4F68">
              <w:t xml:space="preserve"> </w:t>
            </w:r>
            <w:r w:rsidR="009D4F68">
              <w:lastRenderedPageBreak/>
              <w:t>du milieu vont compter 2(n-2) personnes. Il ne faut pas oublier de rajouter les 3 personnes que l’on peut mettre autour des tables de l’extrémité, donc 6 per</w:t>
            </w:r>
            <w:r w:rsidR="00E5610C">
              <w:t>sonnes.</w:t>
            </w:r>
          </w:p>
        </w:tc>
        <w:tc>
          <w:tcPr>
            <w:tcW w:w="3997" w:type="dxa"/>
          </w:tcPr>
          <w:p w:rsidR="002A0739" w:rsidRPr="0039575C" w:rsidRDefault="002A0739" w:rsidP="00B962F1">
            <w:pPr>
              <w:jc w:val="center"/>
              <w:rPr>
                <w:lang w:eastAsia="fr-CA"/>
              </w:rPr>
            </w:pPr>
          </w:p>
        </w:tc>
      </w:tr>
      <w:tr w:rsidR="0039575C" w:rsidRPr="0039575C" w:rsidTr="00D2392E">
        <w:trPr>
          <w:trHeight w:val="139"/>
        </w:trPr>
        <w:tc>
          <w:tcPr>
            <w:tcW w:w="1720" w:type="dxa"/>
            <w:vAlign w:val="center"/>
          </w:tcPr>
          <w:p w:rsidR="002A0739" w:rsidRPr="0039575C" w:rsidRDefault="002A0739" w:rsidP="00D2392E">
            <w:pPr>
              <w:jc w:val="center"/>
            </w:pPr>
            <w:r w:rsidRPr="0039575C">
              <w:lastRenderedPageBreak/>
              <w:t>4 + 2 (n-1)</w:t>
            </w:r>
          </w:p>
        </w:tc>
        <w:tc>
          <w:tcPr>
            <w:tcW w:w="4820" w:type="dxa"/>
          </w:tcPr>
          <w:p w:rsidR="002A0739" w:rsidRPr="0039575C" w:rsidRDefault="00D00D7B" w:rsidP="00B962F1">
            <w:pPr>
              <w:jc w:val="both"/>
            </w:pPr>
            <w:r>
              <w:t>On déplace une des tables de l’extrémité autour de laquelle on place les 3 personnes qui étaient déjà assises autour et on la complète par une quatrième personne, celle qui était assise à l’autre extrémité. On se retrouve avec 4 personnes issues d’une des tables et pour le nombre de tables restants (qui correspond au nombre de tables total moins la table que nous avons séparé</w:t>
            </w:r>
            <w:r w:rsidR="00C83583">
              <w:t>e</w:t>
            </w:r>
            <w:r>
              <w:t>),</w:t>
            </w:r>
            <w:r w:rsidR="008851AE">
              <w:t xml:space="preserve"> nous pouvons remarquer qu’</w:t>
            </w:r>
            <w:r w:rsidR="00377187">
              <w:t>il y a 2 personnes par table (donc 2(n-1)).</w:t>
            </w:r>
          </w:p>
        </w:tc>
        <w:tc>
          <w:tcPr>
            <w:tcW w:w="3997" w:type="dxa"/>
          </w:tcPr>
          <w:p w:rsidR="002A0739" w:rsidRPr="0039575C" w:rsidRDefault="002A0739" w:rsidP="00B962F1">
            <w:pPr>
              <w:jc w:val="center"/>
              <w:rPr>
                <w:lang w:eastAsia="fr-CA"/>
              </w:rPr>
            </w:pPr>
          </w:p>
        </w:tc>
      </w:tr>
      <w:tr w:rsidR="0039575C" w:rsidRPr="0039575C" w:rsidTr="00DE2F07">
        <w:trPr>
          <w:trHeight w:val="133"/>
        </w:trPr>
        <w:tc>
          <w:tcPr>
            <w:tcW w:w="1720" w:type="dxa"/>
            <w:vAlign w:val="center"/>
          </w:tcPr>
          <w:p w:rsidR="002A0739" w:rsidRPr="0039575C" w:rsidRDefault="002A0739" w:rsidP="00D2392E">
            <w:pPr>
              <w:jc w:val="center"/>
            </w:pPr>
            <w:r w:rsidRPr="0039575C">
              <w:t>(n x 1 + 1) x 2</w:t>
            </w:r>
          </w:p>
        </w:tc>
        <w:tc>
          <w:tcPr>
            <w:tcW w:w="4820" w:type="dxa"/>
          </w:tcPr>
          <w:p w:rsidR="002A0739" w:rsidRPr="0039575C" w:rsidRDefault="00C83583" w:rsidP="00B962F1">
            <w:pPr>
              <w:jc w:val="both"/>
            </w:pPr>
            <w:r w:rsidRPr="0039575C">
              <w:t>L’élève a analysé les figures présentées en séparant les tables selon un axe de symétrie oblique. Il dit qu’on compte 1 personne par petite table carrée + 1 personne au bout de la table complète (ce qui revient à compter une partie de la table coupée en deux par l’axe de symétrie). On multiplie alors le nombre obtenu par deux pour avoir la table complète.</w:t>
            </w:r>
          </w:p>
        </w:tc>
        <w:tc>
          <w:tcPr>
            <w:tcW w:w="3997" w:type="dxa"/>
            <w:vAlign w:val="center"/>
          </w:tcPr>
          <w:p w:rsidR="002A0739" w:rsidRPr="0039575C" w:rsidRDefault="00DE2F07" w:rsidP="00DE2F07">
            <w:pPr>
              <w:jc w:val="center"/>
              <w:rPr>
                <w:lang w:eastAsia="fr-CA"/>
              </w:rPr>
            </w:pPr>
            <w:r w:rsidRPr="0039575C">
              <w:rPr>
                <w:lang w:eastAsia="fr-CA"/>
              </w:rPr>
              <w:drawing>
                <wp:inline distT="0" distB="0" distL="0" distR="0" wp14:anchorId="3E9E3A47" wp14:editId="572E7E79">
                  <wp:extent cx="2353841" cy="475013"/>
                  <wp:effectExtent l="0" t="0" r="889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397" t="59106" r="25048" b="26185"/>
                          <a:stretch/>
                        </pic:blipFill>
                        <pic:spPr bwMode="auto">
                          <a:xfrm>
                            <a:off x="0" y="0"/>
                            <a:ext cx="2370686" cy="478412"/>
                          </a:xfrm>
                          <a:prstGeom prst="rect">
                            <a:avLst/>
                          </a:prstGeom>
                          <a:ln>
                            <a:noFill/>
                          </a:ln>
                          <a:extLst>
                            <a:ext uri="{53640926-AAD7-44D8-BBD7-CCE9431645EC}">
                              <a14:shadowObscured xmlns:a14="http://schemas.microsoft.com/office/drawing/2010/main"/>
                            </a:ext>
                          </a:extLst>
                        </pic:spPr>
                      </pic:pic>
                    </a:graphicData>
                  </a:graphic>
                </wp:inline>
              </w:drawing>
            </w:r>
          </w:p>
        </w:tc>
      </w:tr>
      <w:tr w:rsidR="00765454" w:rsidRPr="0039575C" w:rsidTr="00DE2F07">
        <w:trPr>
          <w:trHeight w:val="133"/>
        </w:trPr>
        <w:tc>
          <w:tcPr>
            <w:tcW w:w="1720" w:type="dxa"/>
            <w:vAlign w:val="center"/>
          </w:tcPr>
          <w:p w:rsidR="00765454" w:rsidRPr="0039575C" w:rsidRDefault="00765454" w:rsidP="00D2392E">
            <w:pPr>
              <w:jc w:val="center"/>
            </w:pPr>
            <w:r w:rsidRPr="0039575C">
              <w:t>2(n+1)</w:t>
            </w:r>
            <w:r w:rsidR="004D3E08">
              <w:rPr>
                <w:rStyle w:val="Appelnotedebasdep"/>
              </w:rPr>
              <w:footnoteReference w:id="5"/>
            </w:r>
          </w:p>
        </w:tc>
        <w:tc>
          <w:tcPr>
            <w:tcW w:w="4820" w:type="dxa"/>
          </w:tcPr>
          <w:p w:rsidR="00765454" w:rsidRPr="0039575C" w:rsidRDefault="00BE3A4C" w:rsidP="00B962F1">
            <w:pPr>
              <w:jc w:val="both"/>
            </w:pPr>
            <w:r>
              <w:t xml:space="preserve">n est le nombre total de tables. On </w:t>
            </w:r>
            <w:r w:rsidR="00AC7D65">
              <w:t>rajoute une autre table carrée, le nombre total de tables est alors de n+1.</w:t>
            </w:r>
            <w:r w:rsidR="001B49F0">
              <w:t xml:space="preserve"> Autour de cette table supplémentaire, on mettra les deux personnes qui étaient aux extrémités de la grande table. </w:t>
            </w:r>
            <w:r w:rsidR="006671C5">
              <w:t>On aura alors une grande table avec (n+1) tables carrées et sur chacu</w:t>
            </w:r>
            <w:r w:rsidR="00B51B47">
              <w:t>ne de ces tables il y a</w:t>
            </w:r>
            <w:r w:rsidR="006671C5">
              <w:t xml:space="preserve"> deux personnes.</w:t>
            </w:r>
          </w:p>
        </w:tc>
        <w:tc>
          <w:tcPr>
            <w:tcW w:w="3997" w:type="dxa"/>
            <w:vAlign w:val="center"/>
          </w:tcPr>
          <w:p w:rsidR="00765454" w:rsidRPr="0039575C" w:rsidRDefault="00765454" w:rsidP="00DE2F07">
            <w:pPr>
              <w:jc w:val="center"/>
              <w:rPr>
                <w:lang w:eastAsia="fr-CA"/>
              </w:rPr>
            </w:pPr>
          </w:p>
        </w:tc>
      </w:tr>
      <w:tr w:rsidR="0039575C" w:rsidRPr="0039575C" w:rsidTr="00D2392E">
        <w:trPr>
          <w:trHeight w:val="50"/>
        </w:trPr>
        <w:tc>
          <w:tcPr>
            <w:tcW w:w="1720" w:type="dxa"/>
            <w:vAlign w:val="center"/>
          </w:tcPr>
          <w:p w:rsidR="002A0739" w:rsidRPr="0039575C" w:rsidRDefault="002A0739" w:rsidP="00D2392E">
            <w:pPr>
              <w:jc w:val="center"/>
            </w:pPr>
            <w:r w:rsidRPr="0039575C">
              <w:t>4n – (2 (n-1))</w:t>
            </w:r>
          </w:p>
        </w:tc>
        <w:tc>
          <w:tcPr>
            <w:tcW w:w="4820" w:type="dxa"/>
          </w:tcPr>
          <w:p w:rsidR="002A0739" w:rsidRPr="0039575C" w:rsidRDefault="0043720F" w:rsidP="00B962F1">
            <w:pPr>
              <w:jc w:val="both"/>
            </w:pPr>
            <w:r>
              <w:t xml:space="preserve">On peut placer 4 personnes par table carrée. </w:t>
            </w:r>
            <w:r w:rsidR="008578B5">
              <w:t xml:space="preserve">On aura alors </w:t>
            </w:r>
            <w:r>
              <w:t>n</w:t>
            </w:r>
            <w:r w:rsidR="008578B5">
              <w:t>x4</w:t>
            </w:r>
            <w:r>
              <w:t xml:space="preserve"> personnes. Quand on va recoller les tables ensemble, plusieurs personnes ne pourront plus s’asseoir. Combien de </w:t>
            </w:r>
            <w:r w:rsidR="008578B5">
              <w:t xml:space="preserve">ces </w:t>
            </w:r>
            <w:r>
              <w:t>personnes?</w:t>
            </w:r>
            <w:r w:rsidR="008578B5">
              <w:t xml:space="preserve"> En fait on va perdre 2 personnes à chaque fois qu’on colle deux tables</w:t>
            </w:r>
            <w:r w:rsidR="00EA4911">
              <w:t xml:space="preserve"> carrées</w:t>
            </w:r>
            <w:r w:rsidR="008578B5">
              <w:t xml:space="preserve">. Il y a autant juxtapositions de deux tables </w:t>
            </w:r>
            <w:r w:rsidR="00EA4911">
              <w:t xml:space="preserve">carrées </w:t>
            </w:r>
            <w:r w:rsidR="008578B5">
              <w:t>qu’il y a de nombre de tables moins 1.</w:t>
            </w:r>
            <w:r w:rsidR="00EA4911">
              <w:t xml:space="preserve"> Il faut donc soustraire (n-1) x 2 personnes.</w:t>
            </w:r>
          </w:p>
        </w:tc>
        <w:tc>
          <w:tcPr>
            <w:tcW w:w="3997" w:type="dxa"/>
          </w:tcPr>
          <w:p w:rsidR="002A0739" w:rsidRPr="0039575C" w:rsidRDefault="002A0739" w:rsidP="00B962F1">
            <w:pPr>
              <w:jc w:val="center"/>
              <w:rPr>
                <w:lang w:eastAsia="fr-CA"/>
              </w:rPr>
            </w:pPr>
          </w:p>
        </w:tc>
      </w:tr>
    </w:tbl>
    <w:p w:rsidR="008A2535" w:rsidRDefault="008A2535" w:rsidP="008A2535">
      <w:pPr>
        <w:jc w:val="both"/>
      </w:pPr>
    </w:p>
    <w:p w:rsidR="008A2535" w:rsidRDefault="008A2535" w:rsidP="008A2535">
      <w:pPr>
        <w:jc w:val="both"/>
      </w:pPr>
    </w:p>
    <w:p w:rsidR="008A2535" w:rsidRPr="008A2535" w:rsidRDefault="00BB2BBB" w:rsidP="008A2535">
      <w:pPr>
        <w:jc w:val="both"/>
        <w:rPr>
          <w:b/>
        </w:rPr>
      </w:pPr>
      <w:r>
        <w:rPr>
          <w:b/>
        </w:rPr>
        <w:t>Un p</w:t>
      </w:r>
      <w:r w:rsidR="008A2535" w:rsidRPr="008A2535">
        <w:rPr>
          <w:b/>
        </w:rPr>
        <w:t xml:space="preserve">rolongement – </w:t>
      </w:r>
      <w:r w:rsidR="008A2535">
        <w:rPr>
          <w:b/>
        </w:rPr>
        <w:t>Vers la résolution d’équation</w:t>
      </w:r>
      <w:r w:rsidR="00CB1C1D">
        <w:rPr>
          <w:b/>
        </w:rPr>
        <w:t>s</w:t>
      </w:r>
    </w:p>
    <w:p w:rsidR="000E5CE8" w:rsidRDefault="000E5CE8" w:rsidP="00694688">
      <w:pPr>
        <w:spacing w:after="120"/>
        <w:jc w:val="both"/>
      </w:pPr>
      <w:r>
        <w:lastRenderedPageBreak/>
        <w:t xml:space="preserve">Une fois les messages symboliques trouvés, l’enseignant peut les exploiter en demandant </w:t>
      </w:r>
      <w:r w:rsidR="00E515B1">
        <w:t>aux élèves de r</w:t>
      </w:r>
      <w:r>
        <w:t>éso</w:t>
      </w:r>
      <w:r w:rsidR="00E515B1">
        <w:t>udrre</w:t>
      </w:r>
      <w:r>
        <w:t xml:space="preserve"> d</w:t>
      </w:r>
      <w:r w:rsidR="00E515B1">
        <w:t>es é</w:t>
      </w:r>
      <w:r>
        <w:t>quation</w:t>
      </w:r>
      <w:r w:rsidR="00E515B1">
        <w:t>s</w:t>
      </w:r>
      <w:r>
        <w:t xml:space="preserve">. On fait ici </w:t>
      </w:r>
      <w:r w:rsidR="006D3C32">
        <w:t xml:space="preserve">appel </w:t>
      </w:r>
      <w:r>
        <w:t>à un autre sens de la lettre : l’inconnue. Quand l’élève a écrit ses messages, trouvé différentes formules, la lettre avait le statut de nombre arbitraire (</w:t>
      </w:r>
      <w:r w:rsidR="00233137">
        <w:t>c’est-à-dire que cette lettre représente un nombre général, qui peut prendre différentes valeurs)</w:t>
      </w:r>
      <w:r>
        <w:t>, alors que dans la résolution d’équations on s’attarde à un cas possible. Le traitement n’est pas le même.</w:t>
      </w:r>
    </w:p>
    <w:p w:rsidR="000E5CE8" w:rsidRDefault="00694688" w:rsidP="00694688">
      <w:pPr>
        <w:spacing w:after="120"/>
        <w:jc w:val="both"/>
      </w:pPr>
      <w:r>
        <w:t xml:space="preserve">On peut soit donner le nombre de tables et trouver le nombre de clients soit donner le nombre de clients et </w:t>
      </w:r>
      <w:r w:rsidR="00803BB3">
        <w:t>en déduire</w:t>
      </w:r>
      <w:r>
        <w:t xml:space="preserve"> le nombre de tables. Ce n’est pas le même raisonnement qui est demandé ici.</w:t>
      </w:r>
    </w:p>
    <w:p w:rsidR="00694688" w:rsidRDefault="00694688" w:rsidP="00694688">
      <w:pPr>
        <w:spacing w:after="120"/>
        <w:jc w:val="both"/>
      </w:pPr>
      <w:r w:rsidRPr="00694688">
        <w:rPr>
          <w:u w:val="single"/>
        </w:rPr>
        <w:t>Exemples de questions</w:t>
      </w:r>
      <w:r>
        <w:t> :</w:t>
      </w:r>
    </w:p>
    <w:p w:rsidR="005A69AF" w:rsidRPr="0039575C" w:rsidRDefault="005A69AF" w:rsidP="00B962F1">
      <w:pPr>
        <w:pStyle w:val="Paragraphedeliste"/>
        <w:numPr>
          <w:ilvl w:val="0"/>
          <w:numId w:val="4"/>
        </w:numPr>
        <w:jc w:val="both"/>
      </w:pPr>
      <w:r w:rsidRPr="0039575C">
        <w:t>Il arrive 50 clients dans le restaurant, peux-tu trouver combien de tables simples ça prend pour former une grande table pour les asseoir? Comment le sais-tu?</w:t>
      </w:r>
    </w:p>
    <w:p w:rsidR="005A69AF" w:rsidRPr="0039575C" w:rsidRDefault="005A69AF" w:rsidP="00B962F1">
      <w:pPr>
        <w:pStyle w:val="Paragraphedeliste"/>
        <w:numPr>
          <w:ilvl w:val="0"/>
          <w:numId w:val="4"/>
        </w:numPr>
        <w:jc w:val="both"/>
      </w:pPr>
      <w:r w:rsidRPr="0039575C">
        <w:t>Si Marcel place 7 tables côté à côté, combien pourra-t-il asseoir de clients?</w:t>
      </w:r>
    </w:p>
    <w:p w:rsidR="00CE7ADE" w:rsidRPr="0039575C" w:rsidRDefault="00CE7ADE" w:rsidP="00B962F1">
      <w:pPr>
        <w:pStyle w:val="Paragraphedeliste"/>
        <w:numPr>
          <w:ilvl w:val="0"/>
          <w:numId w:val="4"/>
        </w:numPr>
        <w:jc w:val="both"/>
      </w:pPr>
      <w:r w:rsidRPr="0039575C">
        <w:t>Combien de tables faudra-t-il placer pour asseoir 33 clients?</w:t>
      </w:r>
    </w:p>
    <w:p w:rsidR="005A69AF" w:rsidRPr="0039575C" w:rsidRDefault="005A69AF" w:rsidP="00B962F1">
      <w:pPr>
        <w:jc w:val="both"/>
      </w:pPr>
    </w:p>
    <w:p w:rsidR="001A5E5E" w:rsidRDefault="001A5E5E" w:rsidP="00B962F1">
      <w:pPr>
        <w:jc w:val="both"/>
        <w:rPr>
          <w:b/>
        </w:rPr>
      </w:pPr>
    </w:p>
    <w:p w:rsidR="002A0739" w:rsidRPr="0039575C" w:rsidRDefault="00BB2BBB" w:rsidP="00B962F1">
      <w:pPr>
        <w:jc w:val="both"/>
        <w:rPr>
          <w:b/>
        </w:rPr>
      </w:pPr>
      <w:r>
        <w:rPr>
          <w:b/>
        </w:rPr>
        <w:t>Un autre pr</w:t>
      </w:r>
      <w:r w:rsidR="002A0739" w:rsidRPr="0039575C">
        <w:rPr>
          <w:b/>
        </w:rPr>
        <w:t>olongement</w:t>
      </w:r>
      <w:r w:rsidR="002E3E58" w:rsidRPr="0039575C">
        <w:rPr>
          <w:b/>
        </w:rPr>
        <w:t xml:space="preserve"> </w:t>
      </w:r>
      <w:r w:rsidR="00EB2F01">
        <w:rPr>
          <w:b/>
        </w:rPr>
        <w:t>–</w:t>
      </w:r>
      <w:r>
        <w:rPr>
          <w:b/>
        </w:rPr>
        <w:t xml:space="preserve"> </w:t>
      </w:r>
      <w:r w:rsidR="00EB2F01">
        <w:rPr>
          <w:b/>
        </w:rPr>
        <w:t>Vers des configurations différentes</w:t>
      </w:r>
    </w:p>
    <w:p w:rsidR="00B879E0" w:rsidRDefault="00B879E0" w:rsidP="001A5E5E">
      <w:pPr>
        <w:jc w:val="both"/>
      </w:pPr>
    </w:p>
    <w:p w:rsidR="00B501B3" w:rsidRPr="0039575C" w:rsidRDefault="002A0739" w:rsidP="001A5E5E">
      <w:pPr>
        <w:jc w:val="both"/>
      </w:pPr>
      <w:bookmarkStart w:id="0" w:name="_GoBack"/>
      <w:bookmarkEnd w:id="0"/>
      <w:r w:rsidRPr="0039575C">
        <w:t>Marcel décide de placer les tables autrement. Quelle message lui écrirais-tu maintenant?</w:t>
      </w:r>
    </w:p>
    <w:p w:rsidR="00B501B3" w:rsidRPr="0039575C" w:rsidRDefault="00B501B3" w:rsidP="00B501B3">
      <w:pPr>
        <w:pStyle w:val="Paragraphedeliste"/>
        <w:jc w:val="both"/>
      </w:pPr>
    </w:p>
    <w:p w:rsidR="00B501B3" w:rsidRPr="0039575C" w:rsidRDefault="00E23B3F" w:rsidP="00B501B3">
      <w:pPr>
        <w:pStyle w:val="Paragraphedeliste"/>
        <w:jc w:val="both"/>
      </w:pPr>
      <w:r w:rsidRPr="0039575C">
        <w:rPr>
          <w:lang w:eastAsia="fr-CA"/>
        </w:rPr>
        <mc:AlternateContent>
          <mc:Choice Requires="wpg">
            <w:drawing>
              <wp:anchor distT="0" distB="0" distL="114300" distR="114300" simplePos="0" relativeHeight="251659264" behindDoc="0" locked="0" layoutInCell="1" allowOverlap="1" wp14:anchorId="5DFA0EB9" wp14:editId="5D13C43E">
                <wp:simplePos x="0" y="0"/>
                <wp:positionH relativeFrom="column">
                  <wp:posOffset>2642235</wp:posOffset>
                </wp:positionH>
                <wp:positionV relativeFrom="paragraph">
                  <wp:posOffset>90805</wp:posOffset>
                </wp:positionV>
                <wp:extent cx="1541145" cy="902970"/>
                <wp:effectExtent l="0" t="0" r="20955" b="11430"/>
                <wp:wrapNone/>
                <wp:docPr id="28" name="Groupe 28"/>
                <wp:cNvGraphicFramePr/>
                <a:graphic xmlns:a="http://schemas.openxmlformats.org/drawingml/2006/main">
                  <a:graphicData uri="http://schemas.microsoft.com/office/word/2010/wordprocessingGroup">
                    <wpg:wgp>
                      <wpg:cNvGrpSpPr/>
                      <wpg:grpSpPr>
                        <a:xfrm>
                          <a:off x="0" y="0"/>
                          <a:ext cx="1541145" cy="902970"/>
                          <a:chOff x="0" y="0"/>
                          <a:chExt cx="1541603" cy="903177"/>
                        </a:xfrm>
                      </wpg:grpSpPr>
                      <wps:wsp>
                        <wps:cNvPr id="5" name="Rectangle 5"/>
                        <wps:cNvSpPr/>
                        <wps:spPr>
                          <a:xfrm>
                            <a:off x="191387" y="180753"/>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478466" y="180753"/>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765545" y="180753"/>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052624" y="180753"/>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91387" y="457200"/>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78466" y="457200"/>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765545" y="457200"/>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052624" y="457200"/>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1148317" y="0"/>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1414131" y="233916"/>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lipse 17"/>
                        <wps:cNvSpPr/>
                        <wps:spPr>
                          <a:xfrm>
                            <a:off x="1424763" y="510363"/>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lipse 18"/>
                        <wps:cNvSpPr/>
                        <wps:spPr>
                          <a:xfrm>
                            <a:off x="850605" y="0"/>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574159" y="0"/>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276447" y="0"/>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0" y="223284"/>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0" y="520995"/>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lipse 23"/>
                        <wps:cNvSpPr/>
                        <wps:spPr>
                          <a:xfrm>
                            <a:off x="276447" y="776177"/>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574159" y="776177"/>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850605" y="776177"/>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1137684" y="776177"/>
                            <a:ext cx="116840" cy="1270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E67E8A" id="Groupe 28" o:spid="_x0000_s1026" style="position:absolute;margin-left:208.05pt;margin-top:7.15pt;width:121.35pt;height:71.1pt;z-index:251659264" coordsize="15416,9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">
                <v:rect id="Rectangle 5" o:spid="_x0000_s1027" style="position:absolute;left:1913;top:1807;width:287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w8EA&#10;AADaAAAADwAAAGRycy9kb3ducmV2LnhtbESP0WoCMRRE3wv+Q7iCbzVro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TcPBAAAA2gAAAA8AAAAAAAAAAAAAAAAAmAIAAGRycy9kb3du&#10;cmV2LnhtbFBLBQYAAAAABAAEAPUAAACGAwAAAAA=&#10;" fillcolor="white [3201]" strokecolor="black [3213]" strokeweight="1pt"/>
                <v:rect id="Rectangle 6" o:spid="_x0000_s1028" style="position:absolute;left:4784;top:1807;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TtMAA&#10;AADaAAAADwAAAGRycy9kb3ducmV2LnhtbESPwYoCMRBE78L+Q+gFb5rZPYjMGkUWBfGgOPoBzaR3&#10;MuykE5Oo498bQfBYVNUrarbobSeuFGLrWMHXuABBXDvdcqPgdFyPpiBiQtbYOSYFd4qwmH8MZlhq&#10;d+MDXavUiAzhWKICk5IvpYy1IYtx7Dxx9v5csJiyDI3UAW8Zbjv5XRQTabHlvGDQ06+h+r+6WAU+&#10;LP3erMxx3e/CZttcqtac70oNP/vlD4hEfXqHX+2NVjCB55V8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vTtMAAAADaAAAADwAAAAAAAAAAAAAAAACYAgAAZHJzL2Rvd25y&#10;ZXYueG1sUEsFBgAAAAAEAAQA9QAAAIUDAAAAAA==&#10;" fillcolor="white [3201]" strokecolor="black [3213]" strokeweight="1pt"/>
                <v:rect id="Rectangle 9" o:spid="_x0000_s1029" style="position:absolute;left:7655;top:1807;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HxsEA&#10;AADaAAAADwAAAGRycy9kb3ducmV2LnhtbESPQWsCMRSE7wX/Q3iCt5q1h6KrUUQqSA8VV3/AY/Pc&#10;LG5eYhJ1/femUOhxmJlvmMWqt524U4itYwWTcQGCuHa65UbB6bh9n4KICVlj55gUPCnCajl4W2Cp&#10;3YMPdK9SIzKEY4kKTEq+lDLWhizGsfPE2Tu7YDFlGRqpAz4y3Hbyoyg+pcWW84JBTxtD9aW6WQU+&#10;rP3efJnjtv8Ju+/mVrXm+lRqNOzXcxCJ+vQf/mvvtIIZ/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R8bBAAAA2gAAAA8AAAAAAAAAAAAAAAAAmAIAAGRycy9kb3du&#10;cmV2LnhtbFBLBQYAAAAABAAEAPUAAACGAwAAAAA=&#10;" fillcolor="white [3201]" strokecolor="black [3213]" strokeweight="1pt"/>
                <v:rect id="Rectangle 10" o:spid="_x0000_s1030" style="position:absolute;left:10526;top:1807;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dNMIA&#10;AADbAAAADwAAAGRycy9kb3ducmV2LnhtbESPQWsCMRCF74L/IYzQm2b1UMrWKFIqSA8tXf0Bw2a6&#10;WbqZpEnU9d93DoK3Gd6b975Zb0c/qAul3Ac2sFxUoIjbYHvuDJyO+/kLqFyQLQ6BycCNMmw308ka&#10;axuu/E2XpnRKQjjXaMCVEmutc+vIY16ESCzaT0gei6yp0zbhVcL9oFdV9aw99iwNDiO9OWp/m7M3&#10;ENMufrl3d9yPn+nw0Z2b3v3djHmajbtXUIXG8jDfrw9W8IVe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00wgAAANsAAAAPAAAAAAAAAAAAAAAAAJgCAABkcnMvZG93&#10;bnJldi54bWxQSwUGAAAAAAQABAD1AAAAhwMAAAAA&#10;" fillcolor="white [3201]" strokecolor="black [3213]" strokeweight="1pt"/>
                <v:rect id="Rectangle 11" o:spid="_x0000_s1031" style="position:absolute;left:1913;top:4572;width:2871;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I4r78A&#10;AADbAAAADwAAAGRycy9kb3ducmV2LnhtbERPzYrCMBC+C75DGMGbpu5BpGsUWVaQPShWH2BoZpuy&#10;zSSbRK1vbwTB23x8v7Nc97YTVwqxdaxgNi1AENdOt9woOJ+2kwWImJA1do5JwZ0irFfDwRJL7W58&#10;pGuVGpFDOJaowKTkSyljbchinDpPnLlfFyymDEMjdcBbDred/CiKubTYcm4w6OnLUP1XXawCHzb+&#10;YL7Nadvvw+6nuVSt+b8rNR71m08Qifr0Fr/cO53nz+D5Sz5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jivvwAAANsAAAAPAAAAAAAAAAAAAAAAAJgCAABkcnMvZG93bnJl&#10;di54bWxQSwUGAAAAAAQABAD1AAAAhAMAAAAA&#10;" fillcolor="white [3201]" strokecolor="black [3213]" strokeweight="1pt"/>
                <v:rect id="Rectangle 12" o:spid="_x0000_s1032" style="position:absolute;left:4784;top:4572;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2L8A&#10;AADbAAAADwAAAGRycy9kb3ducmV2LnhtbERPzYrCMBC+L/gOYQRva6qHZalGEVEQDytbfYChGZti&#10;M4lJ1Pr2RljY23x8vzNf9rYTdwqxdaxgMi5AENdOt9woOB23n98gYkLW2DkmBU+KsFwMPuZYavfg&#10;X7pXqRE5hGOJCkxKvpQy1oYsxrHzxJk7u2AxZRgaqQM+crjt5LQovqTFlnODQU9rQ/WlulkFPqz8&#10;wWzMcdv/hN2+uVWtuT6VGg371QxEoj79i//cO53nT+H9Sz5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YKbYvwAAANsAAAAPAAAAAAAAAAAAAAAAAJgCAABkcnMvZG93bnJl&#10;di54bWxQSwUGAAAAAAQABAD1AAAAhAMAAAAA&#10;" fillcolor="white [3201]" strokecolor="black [3213]" strokeweight="1pt"/>
                <v:rect id="Rectangle 13" o:spid="_x0000_s1033" style="position:absolute;left:7655;top:4572;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DQ78A&#10;AADbAAAADwAAAGRycy9kb3ducmV2LnhtbERPzWoCMRC+F3yHMIK3mrUF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LANDvwAAANsAAAAPAAAAAAAAAAAAAAAAAJgCAABkcnMvZG93bnJl&#10;di54bWxQSwUGAAAAAAQABAD1AAAAhAMAAAAA&#10;" fillcolor="white [3201]" strokecolor="black [3213]" strokeweight="1pt"/>
                <v:rect id="Rectangle 14" o:spid="_x0000_s1034" style="position:absolute;left:10526;top:4572;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bN78A&#10;AADbAAAADwAAAGRycy9kb3ducmV2LnhtbERPzWoCMRC+F3yHMIK3mrUUkdUoIhWkh4qrDzBsxs3i&#10;ZhKTqOvbm0Kht/n4fmex6m0n7hRi61jBZFyAIK6dbrlRcDpu32cgYkLW2DkmBU+KsFoO3hZYavfg&#10;A92r1IgcwrFEBSYlX0oZa0MW49h54sydXbCYMgyN1AEfOdx28qMoptJiy7nBoKeNofpS3awCH9Z+&#10;b77Mcdv/hN13c6tac30qNRr26zmIRH36F/+5dzrP/4TfX/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xZs3vwAAANsAAAAPAAAAAAAAAAAAAAAAAJgCAABkcnMvZG93bnJl&#10;di54bWxQSwUGAAAAAAQABAD1AAAAhAMAAAAA&#10;" fillcolor="white [3201]" strokecolor="black [3213]" strokeweight="1pt"/>
                <v:oval id="Ellipse 15" o:spid="_x0000_s1035" style="position:absolute;left:11483;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fasIA&#10;AADbAAAADwAAAGRycy9kb3ducmV2LnhtbERPS4vCMBC+C/6HMII3TVd8UY2yCMIKe/Fx2L0NzWzT&#10;3WZSmtTW/fVGELzNx/ec9bazpbhS7QvHCt7GCQjizOmCcwWX8360BOEDssbSMSm4kYftpt9bY6pd&#10;y0e6nkIuYgj7FBWYEKpUSp8ZsujHriKO3I+rLYYI61zqGtsYbks5SZK5tFhwbDBY0c5Q9ndqrIJ/&#10;O/08Hvw82f9+f82KdtGYya5Rajjo3lcgAnXhJX66P3ScP4PHL/E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x9qwgAAANsAAAAPAAAAAAAAAAAAAAAAAJgCAABkcnMvZG93&#10;bnJldi54bWxQSwUGAAAAAAQABAD1AAAAhwMAAAAA&#10;" fillcolor="black [3200]" strokecolor="black [1600]" strokeweight="1pt">
                  <v:stroke joinstyle="miter"/>
                </v:oval>
                <v:oval id="Ellipse 16" o:spid="_x0000_s1036" style="position:absolute;left:14141;top:2339;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BHcIA&#10;AADbAAAADwAAAGRycy9kb3ducmV2LnhtbERPS2vCQBC+C/0PyxS86aaiaUldpQiCghcfh/Y2ZKfZ&#10;tNnZkN2Y6K93BcHbfHzPmS97W4kzNb50rOBtnIAgzp0uuVBwOq5HHyB8QNZYOSYFF/KwXLwM5php&#10;1/GezodQiBjCPkMFJoQ6k9Lnhiz6sauJI/frGoshwqaQusEuhttKTpIklRZLjg0Ga1oZyv8PrVVw&#10;tdPdfuvTZP338z0ru/fWTFatUsPX/usTRKA+PMUP90bH+Sncf4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YEdwgAAANsAAAAPAAAAAAAAAAAAAAAAAJgCAABkcnMvZG93&#10;bnJldi54bWxQSwUGAAAAAAQABAD1AAAAhwMAAAAA&#10;" fillcolor="black [3200]" strokecolor="black [1600]" strokeweight="1pt">
                  <v:stroke joinstyle="miter"/>
                </v:oval>
                <v:oval id="Ellipse 17" o:spid="_x0000_s1037" style="position:absolute;left:14247;top:5103;width:1169;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khsMA&#10;AADbAAAADwAAAGRycy9kb3ducmV2LnhtbERPS2vCQBC+C/6HZQre6qbSmhJdRQShQi8+DvY2ZMds&#10;NDsbshsT/fXdQsHbfHzPmS97W4kbNb50rOBtnIAgzp0uuVBwPGxeP0H4gKyxckwK7uRhuRgO5php&#10;1/GObvtQiBjCPkMFJoQ6k9Lnhiz6sauJI3d2jcUQYVNI3WAXw20lJ0kylRZLjg0Ga1obyq/71ip4&#10;2Pfv3dZPk83l5/RRdmlrJutWqdFLv5qBCNSHp/jf/aXj/BT+fo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0khsMAAADbAAAADwAAAAAAAAAAAAAAAACYAgAAZHJzL2Rv&#10;d25yZXYueG1sUEsFBgAAAAAEAAQA9QAAAIgDAAAAAA==&#10;" fillcolor="black [3200]" strokecolor="black [1600]" strokeweight="1pt">
                  <v:stroke joinstyle="miter"/>
                </v:oval>
                <v:oval id="Ellipse 18" o:spid="_x0000_s1038" style="position:absolute;left:8506;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w9MYA&#10;AADbAAAADwAAAGRycy9kb3ducmV2LnhtbESPT2vCQBDF7wW/wzKCt7qpWJXoKkUQKvTin0N7G7LT&#10;bNrsbMhuTOyn7xwKvc3w3rz3m81u8LW6URurwAaephko4iLYiksD18vhcQUqJmSLdWAycKcIu+3o&#10;YYO5DT2f6HZOpZIQjjkacCk1udaxcOQxTkNDLNpnaD0mWdtS2xZ7Cfe1nmXZQnusWBocNrR3VHyf&#10;O2/gx8/fTse4yA5fH+/PVb/s3GzfGTMZDy9rUImG9G/+u361gi+w8os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Kw9MYAAADbAAAADwAAAAAAAAAAAAAAAACYAgAAZHJz&#10;L2Rvd25yZXYueG1sUEsFBgAAAAAEAAQA9QAAAIsDAAAAAA==&#10;" fillcolor="black [3200]" strokecolor="black [1600]" strokeweight="1pt">
                  <v:stroke joinstyle="miter"/>
                </v:oval>
                <v:oval id="Ellipse 19" o:spid="_x0000_s1039" style="position:absolute;left:5741;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Vb8MA&#10;AADbAAAADwAAAGRycy9kb3ducmV2LnhtbERPS2vCQBC+F/oflin0VjdK1Ta6ShGECl58HOxtyE6z&#10;0exsyG5M9Ne7guBtPr7nTOedLcWZal84VtDvJSCIM6cLzhXsd8uPLxA+IGssHZOCC3mYz15fpphq&#10;1/KGztuQixjCPkUFJoQqldJnhiz6nquII/fvaoshwjqXusY2httSDpJkJC0WHBsMVrQwlJ22jVVw&#10;tZ/rzcqPkuXx7zAs2nFjBotGqfe37mcCIlAXnuKH+1fH+d9w/yU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4Vb8MAAADbAAAADwAAAAAAAAAAAAAAAACYAgAAZHJzL2Rv&#10;d25yZXYueG1sUEsFBgAAAAAEAAQA9QAAAIgDAAAAAA==&#10;" fillcolor="black [3200]" strokecolor="black [1600]" strokeweight="1pt">
                  <v:stroke joinstyle="miter"/>
                </v:oval>
                <v:oval id="Ellipse 20" o:spid="_x0000_s1040" style="position:absolute;left:2764;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2T8IA&#10;AADbAAAADwAAAGRycy9kb3ducmV2LnhtbERPy2rCQBTdC/2H4RbcmUmDj5I6ShGECm58LNrdJXOb&#10;SZu5EzITE/16ZyG4PJz3cj3YWlyo9ZVjBW9JCoK4cLriUsH5tJ28g/ABWWPtmBRcycN69TJaYq5d&#10;zwe6HEMpYgj7HBWYEJpcSl8YsugT1xBH7te1FkOEbSl1i30Mt7XM0nQuLVYcGww2tDFU/B87q+Bm&#10;p/vDzs/T7d/P96zqF53JNp1S49fh8wNEoCE8xQ/3l1aQxfXxS/w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eHZPwgAAANsAAAAPAAAAAAAAAAAAAAAAAJgCAABkcnMvZG93&#10;bnJldi54bWxQSwUGAAAAAAQABAD1AAAAhwMAAAAA&#10;" fillcolor="black [3200]" strokecolor="black [1600]" strokeweight="1pt">
                  <v:stroke joinstyle="miter"/>
                </v:oval>
                <v:oval id="Ellipse 21" o:spid="_x0000_s1041" style="position:absolute;top:2232;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T1MQA&#10;AADbAAAADwAAAGRycy9kb3ducmV2LnhtbESPQWvCQBSE74X+h+UJ3nRjqFaiqxRBqOBF7UFvj+xr&#10;NjX7NmQ3Ju2vdwWhx2FmvmGW695W4kaNLx0rmIwTEMS50yUXCr5O29EchA/IGivHpOCXPKxXry9L&#10;zLTr+EC3YyhEhLDPUIEJoc6k9Lkhi37sauLofbvGYoiyKaRusItwW8k0SWbSYslxwWBNG0P59dha&#10;BX/2bX/Y+Vmy/bmcp2X33pp00yo1HPQfCxCB+vAffrY/tYJ0Ao8v8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09TEAAAA2wAAAA8AAAAAAAAAAAAAAAAAmAIAAGRycy9k&#10;b3ducmV2LnhtbFBLBQYAAAAABAAEAPUAAACJAwAAAAA=&#10;" fillcolor="black [3200]" strokecolor="black [1600]" strokeweight="1pt">
                  <v:stroke joinstyle="miter"/>
                </v:oval>
                <v:oval id="Ellipse 22" o:spid="_x0000_s1042" style="position:absolute;top:5209;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No8UA&#10;AADbAAAADwAAAGRycy9kb3ducmV2LnhtbESPT2vCQBTE70K/w/IK3nTToLakrlIEQcGLfw7t7ZF9&#10;zabNvg3ZjYl+elcQPA4z8xtmvuxtJc7U+NKxgrdxAoI4d7rkQsHpuB59gPABWWPlmBRcyMNy8TKY&#10;Y6Zdx3s6H0IhIoR9hgpMCHUmpc8NWfRjVxNH79c1FkOUTSF1g12E20qmSTKTFkuOCwZrWhnK/w+t&#10;VXC1k91+62fJ+u/ne1p2761JV61Sw9f+6xNEoD48w4/2RitIU7h/i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k2jxQAAANsAAAAPAAAAAAAAAAAAAAAAAJgCAABkcnMv&#10;ZG93bnJldi54bWxQSwUGAAAAAAQABAD1AAAAigMAAAAA&#10;" fillcolor="black [3200]" strokecolor="black [1600]" strokeweight="1pt">
                  <v:stroke joinstyle="miter"/>
                </v:oval>
                <v:oval id="Ellipse 23" o:spid="_x0000_s1043" style="position:absolute;left:2764;top:7761;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oOMUA&#10;AADbAAAADwAAAGRycy9kb3ducmV2LnhtbESPT2vCQBTE7wW/w/IKvdVNU2sldRURBAUv/jnU2yP7&#10;mo1m34bsxsR++q5Q8DjMzG+Y6by3lbhS40vHCt6GCQji3OmSCwXHw+p1AsIHZI2VY1JwIw/z2eBp&#10;ipl2He/oug+FiBD2GSowIdSZlD43ZNEPXU0cvR/XWAxRNoXUDXYRbiuZJslYWiw5LhisaWkov+xb&#10;q+DXjra7jR8nq/Pp+6PsPluTLlulXp77xReIQH14hP/ba60gfYf7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g4xQAAANsAAAAPAAAAAAAAAAAAAAAAAJgCAABkcnMv&#10;ZG93bnJldi54bWxQSwUGAAAAAAQABAD1AAAAigMAAAAA&#10;" fillcolor="black [3200]" strokecolor="black [1600]" strokeweight="1pt">
                  <v:stroke joinstyle="miter"/>
                </v:oval>
                <v:oval id="Ellipse 25" o:spid="_x0000_s1044" style="position:absolute;left:5741;top:7761;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8UA&#10;AADbAAAADwAAAGRycy9kb3ducmV2LnhtbESPS2vDMBCE74X+B7GF3BK5Ji+cKCEEAinkkschuS3W&#10;1nJrrYwlx25+fVUI9DjMzDfMct3bStyp8aVjBe+jBARx7nTJhYLLeTecg/ABWWPlmBT8kIf16vVl&#10;iZl2HR/pfgqFiBD2GSowIdSZlD43ZNGPXE0cvU/XWAxRNoXUDXYRbiuZJslUWiw5LhisaWso/z61&#10;VsHDjg/HDz9Ndl+366TsZq1Jt61Sg7d+swARqA//4Wd7rxWkE/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9XXxQAAANsAAAAPAAAAAAAAAAAAAAAAAJgCAABkcnMv&#10;ZG93bnJldi54bWxQSwUGAAAAAAQABAD1AAAAigMAAAAA&#10;" fillcolor="black [3200]" strokecolor="black [1600]" strokeweight="1pt">
                  <v:stroke joinstyle="miter"/>
                </v:oval>
                <v:oval id="Ellipse 26" o:spid="_x0000_s1045" style="position:absolute;left:8506;top:7761;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1LoMUA&#10;AADbAAAADwAAAGRycy9kb3ducmV2LnhtbESPQWvCQBSE7wX/w/IKvdVNQ00luooIQgtetD3U2yP7&#10;zEazb0N2Y6K/3hUKPQ4z8w0zXw62FhdqfeVYwds4AUFcOF1xqeDne/M6BeEDssbaMSm4koflYvQ0&#10;x1y7nnd02YdSRAj7HBWYEJpcSl8YsujHriGO3tG1FkOUbSl1i32E21qmSZJJixXHBYMNrQ0V531n&#10;Fdzs+3b35bNkczr8Tqr+ozPpulPq5XlYzUAEGsJ/+K/9qRWkG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UugxQAAANsAAAAPAAAAAAAAAAAAAAAAAJgCAABkcnMv&#10;ZG93bnJldi54bWxQSwUGAAAAAAQABAD1AAAAigMAAAAA&#10;" fillcolor="black [3200]" strokecolor="black [1600]" strokeweight="1pt">
                  <v:stroke joinstyle="miter"/>
                </v:oval>
                <v:oval id="Ellipse 27" o:spid="_x0000_s1046" style="position:absolute;left:11376;top:7761;width:1169;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O8UA&#10;AADbAAAADwAAAGRycy9kb3ducmV2LnhtbESPT2vCQBTE7wW/w/IEb7oxtFqiq4ggVOjFPwd7e2Sf&#10;2bTZtyG7MdFP3y0IPQ4z8xtmue5tJW7U+NKxgukkAUGcO11yoeB82o3fQfiArLFyTAru5GG9Grws&#10;MdOu4wPdjqEQEcI+QwUmhDqT0ueGLPqJq4mjd3WNxRBlU0jdYBfhtpJpksykxZLjgsGatobyn2Nr&#10;FTzs6+dh72fJ7vvr8lZ289ak21ap0bDfLEAE6sN/+Nn+0ArS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e47xQAAANsAAAAPAAAAAAAAAAAAAAAAAJgCAABkcnMv&#10;ZG93bnJldi54bWxQSwUGAAAAAAQABAD1AAAAigMAAAAA&#10;" fillcolor="black [3200]" strokecolor="black [1600]" strokeweight="1pt">
                  <v:stroke joinstyle="miter"/>
                </v:oval>
              </v:group>
            </w:pict>
          </mc:Fallback>
        </mc:AlternateContent>
      </w:r>
      <w:r w:rsidRPr="0039575C">
        <w:rPr>
          <w:lang w:eastAsia="fr-CA"/>
        </w:rPr>
        <mc:AlternateContent>
          <mc:Choice Requires="wpg">
            <w:drawing>
              <wp:anchor distT="0" distB="0" distL="114300" distR="114300" simplePos="0" relativeHeight="251660288" behindDoc="0" locked="0" layoutInCell="1" allowOverlap="1" wp14:anchorId="27717576" wp14:editId="46B40057">
                <wp:simplePos x="0" y="0"/>
                <wp:positionH relativeFrom="column">
                  <wp:posOffset>615315</wp:posOffset>
                </wp:positionH>
                <wp:positionV relativeFrom="paragraph">
                  <wp:posOffset>95250</wp:posOffset>
                </wp:positionV>
                <wp:extent cx="956310" cy="956310"/>
                <wp:effectExtent l="0" t="0" r="15240" b="15240"/>
                <wp:wrapNone/>
                <wp:docPr id="37" name="Groupe 37"/>
                <wp:cNvGraphicFramePr/>
                <a:graphic xmlns:a="http://schemas.openxmlformats.org/drawingml/2006/main">
                  <a:graphicData uri="http://schemas.microsoft.com/office/word/2010/wordprocessingGroup">
                    <wpg:wgp>
                      <wpg:cNvGrpSpPr/>
                      <wpg:grpSpPr>
                        <a:xfrm>
                          <a:off x="0" y="0"/>
                          <a:ext cx="956310" cy="956310"/>
                          <a:chOff x="0" y="0"/>
                          <a:chExt cx="956777" cy="956311"/>
                        </a:xfrm>
                      </wpg:grpSpPr>
                      <wps:wsp>
                        <wps:cNvPr id="3" name="Rectangle 3"/>
                        <wps:cNvSpPr/>
                        <wps:spPr>
                          <a:xfrm>
                            <a:off x="212651" y="212652"/>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499730" y="212652"/>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12651" y="489098"/>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499730" y="489098"/>
                            <a:ext cx="28702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606056" y="0"/>
                            <a:ext cx="116205" cy="1263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839972" y="255182"/>
                            <a:ext cx="116205" cy="1263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839972" y="595424"/>
                            <a:ext cx="116805" cy="12697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584791" y="829340"/>
                            <a:ext cx="116805" cy="12697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329610" y="829340"/>
                            <a:ext cx="116805" cy="12697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265814" y="0"/>
                            <a:ext cx="116205" cy="1263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0" y="276447"/>
                            <a:ext cx="116205" cy="12636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0" y="595424"/>
                            <a:ext cx="116805" cy="12697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D950B3" id="Groupe 37" o:spid="_x0000_s1026" style="position:absolute;margin-left:48.45pt;margin-top:7.5pt;width:75.3pt;height:75.3pt;z-index:251660288" coordsize="9567,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">
                <v:rect id="Rectangle 3" o:spid="_x0000_s1027" style="position:absolute;left:2126;top:2126;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wLMEA&#10;AADaAAAADwAAAGRycy9kb3ducmV2LnhtbESP0WoCMRRE3wv+Q7iCbzVrCy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cCzBAAAA2gAAAA8AAAAAAAAAAAAAAAAAmAIAAGRycy9kb3du&#10;cmV2LnhtbFBLBQYAAAAABAAEAPUAAACGAwAAAAA=&#10;" fillcolor="white [3201]" strokecolor="black [3213]" strokeweight="1pt"/>
                <v:rect id="Rectangle 4" o:spid="_x0000_s1028" style="position:absolute;left:4997;top:2126;width:287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oWMEA&#10;AADaAAAADwAAAGRycy9kb3ducmV2LnhtbESP0WoCMRRE3wv+Q7iCbzVrKSKrUUQqSB8qrn7AZXPd&#10;LG5uYhJ1/XtTKPRxmJkzzGLV207cKcTWsYLJuABBXDvdcqPgdNy+z0DEhKyxc0wKnhRhtRy8LbDU&#10;7sEHulepERnCsUQFJiVfShlrQxbj2Hni7J1dsJiyDI3UAR8Zbjv5URRTabHlvGDQ08ZQfaluVoEP&#10;a783X+a47X/C7ru5Va25PpUaDfv1HESiPv2H/9o7reATfq/kG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6FjBAAAA2gAAAA8AAAAAAAAAAAAAAAAAmAIAAGRycy9kb3du&#10;cmV2LnhtbFBLBQYAAAAABAAEAPUAAACGAwAAAAA=&#10;" fillcolor="white [3201]" strokecolor="black [3213]" strokeweight="1pt"/>
                <v:rect id="Rectangle 7" o:spid="_x0000_s1029" style="position:absolute;left:2126;top:4890;width:287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d2L8EA&#10;AADaAAAADwAAAGRycy9kb3ducmV2LnhtbESPQWsCMRSE7wX/Q3iCt5q1hyqrUUQqSA8VV3/AY/Pc&#10;LG5eYhJ1/femUOhxmJlvmMWqt524U4itYwWTcQGCuHa65UbB6bh9n4GICVlj55gUPCnCajl4W2Cp&#10;3YMPdK9SIzKEY4kKTEq+lDLWhizGsfPE2Tu7YDFlGRqpAz4y3Hbyoyg+pcWW84JBTxtD9aW6WQU+&#10;rP3efJnjtv8Ju+/mVrXm+lRqNOzXcxCJ+vQf/mvvtIIp/F7JN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di/BAAAA2gAAAA8AAAAAAAAAAAAAAAAAmAIAAGRycy9kb3du&#10;cmV2LnhtbFBLBQYAAAAABAAEAPUAAACGAwAAAAA=&#10;" fillcolor="white [3201]" strokecolor="black [3213]" strokeweight="1pt"/>
                <v:rect id="Rectangle 8" o:spid="_x0000_s1030" style="position:absolute;left:4997;top:4890;width:287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iXb4A&#10;AADaAAAADwAAAGRycy9kb3ducmV2LnhtbERPzYrCMBC+C75DGGFvNtXDsnSNIqIgHly2+gBDM9sU&#10;m0lMota33xwEjx/f/2I12F7cKcTOsYJZUYIgbpzuuFVwPu2mXyBiQtbYOyYFT4qwWo5HC6y0e/Av&#10;3evUihzCsUIFJiVfSRkbQxZj4Txx5v5csJgyDK3UAR853PZyXpaf0mLHucGgp42h5lLfrAIf1v7H&#10;bM1pNxzD/tDe6s5cn0p9TIb1N4hEQ3qLX+69VpC35iv5Bsjl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7I4l2+AAAA2gAAAA8AAAAAAAAAAAAAAAAAmAIAAGRycy9kb3ducmV2&#10;LnhtbFBLBQYAAAAABAAEAPUAAACDAwAAAAA=&#10;" fillcolor="white [3201]" strokecolor="black [3213]" strokeweight="1pt"/>
                <v:oval id="Ellipse 29" o:spid="_x0000_s1031" style="position:absolute;left:6060;width:1162;height:1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f0sUA&#10;AADbAAAADwAAAGRycy9kb3ducmV2LnhtbESPS2vDMBCE74X+B7GF3hq5Jk83SgiBQAu55HFIbou1&#10;sdxaK2PJsZtfHxUKOQ4z8w0zX/a2EldqfOlYwfsgAUGcO11yoeB42LxNQfiArLFyTAp+ycNy8fw0&#10;x0y7jnd03YdCRAj7DBWYEOpMSp8bsugHriaO3sU1FkOUTSF1g12E20qmSTKWFkuOCwZrWhvKf/at&#10;VXCzw+3uy4+Tzff5NCq7SWvSdavU60u/+gARqA+P8H/7UytIZ/D3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t/SxQAAANsAAAAPAAAAAAAAAAAAAAAAAJgCAABkcnMv&#10;ZG93bnJldi54bWxQSwUGAAAAAAQABAD1AAAAigMAAAAA&#10;" fillcolor="black [3200]" strokecolor="black [1600]" strokeweight="1pt">
                  <v:stroke joinstyle="miter"/>
                </v:oval>
                <v:oval id="Ellipse 30" o:spid="_x0000_s1032" style="position:absolute;left:8399;top:2551;width:1162;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gksIA&#10;AADbAAAADwAAAGRycy9kb3ducmV2LnhtbERPz2vCMBS+C/4P4Qm7aapuOqppEUHYYBd1h3l7NG9N&#10;tXkpTWq7/fXLYeDx4/u9zQdbizu1vnKsYD5LQBAXTldcKvg8H6avIHxA1lg7JgU/5CHPxqMtptr1&#10;fKT7KZQihrBPUYEJoUml9IUhi37mGuLIfbvWYoiwLaVusY/htpaLJFlJixXHBoMN7Q0Vt1NnFfza&#10;54/ju18lh+vl66Xq151Z7DulnibDbgMi0BAe4n/3m1awjOvj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eCSwgAAANsAAAAPAAAAAAAAAAAAAAAAAJgCAABkcnMvZG93&#10;bnJldi54bWxQSwUGAAAAAAQABAD1AAAAhwMAAAAA&#10;" fillcolor="black [3200]" strokecolor="black [1600]" strokeweight="1pt">
                  <v:stroke joinstyle="miter"/>
                </v:oval>
                <v:oval id="Ellipse 31" o:spid="_x0000_s1033" style="position:absolute;left:8399;top:5954;width:1168;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1FCcUA&#10;AADbAAAADwAAAGRycy9kb3ducmV2LnhtbESPQWvCQBSE7wX/w/KE3upG21qJriKCYMGL2kN7e2Sf&#10;2Wj2bchuTPTXu0LB4zAz3zCzRWdLcaHaF44VDAcJCOLM6YJzBT+H9dsEhA/IGkvHpOBKHhbz3ssM&#10;U+1a3tFlH3IRIexTVGBCqFIpfWbIoh+4ijh6R1dbDFHWudQ1thFuSzlKkrG0WHBcMFjRylB23jdW&#10;wc1+bHfffpysT3+/n0X71ZjRqlHqtd8tpyACdeEZ/m9vtIL3ITy+x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UUJxQAAANsAAAAPAAAAAAAAAAAAAAAAAJgCAABkcnMv&#10;ZG93bnJldi54bWxQSwUGAAAAAAQABAD1AAAAigMAAAAA&#10;" fillcolor="black [3200]" strokecolor="black [1600]" strokeweight="1pt">
                  <v:stroke joinstyle="miter"/>
                </v:oval>
                <v:oval id="Ellipse 32" o:spid="_x0000_s1034" style="position:absolute;left:5847;top:8293;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fsUA&#10;AADbAAAADwAAAGRycy9kb3ducmV2LnhtbESPT2vCQBTE7wW/w/IKvdVNU2sldRURBAUv/jnU2yP7&#10;mo1m34bsxsR++q5Q8DjMzG+Y6by3lbhS40vHCt6GCQji3OmSCwXHw+p1AsIHZI2VY1JwIw/z2eBp&#10;ipl2He/oug+FiBD2GSowIdSZlD43ZNEPXU0cvR/XWAxRNoXUDXYRbiuZJslYWiw5LhisaWkov+xb&#10;q+DXjra7jR8nq/Pp+6PsPluTLlulXp77xReIQH14hP/ba63gPYX7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9t+xQAAANsAAAAPAAAAAAAAAAAAAAAAAJgCAABkcnMv&#10;ZG93bnJldi54bWxQSwUGAAAAAAQABAD1AAAAigMAAAAA&#10;" fillcolor="black [3200]" strokecolor="black [1600]" strokeweight="1pt">
                  <v:stroke joinstyle="miter"/>
                </v:oval>
                <v:oval id="Ellipse 33" o:spid="_x0000_s1035" style="position:absolute;left:3296;top:8293;width:1168;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5cYA&#10;AADbAAAADwAAAGRycy9kb3ducmV2LnhtbESPT2vCQBTE74V+h+UVvNWNf2olZiMiCBV6UXtob4/s&#10;MxvNvg3ZjUn76buFgsdhZn7DZOvB1uJGra8cK5iMExDEhdMVlwo+TrvnJQgfkDXWjknBN3lY548P&#10;Gaba9Xyg2zGUIkLYp6jAhNCkUvrCkEU/dg1x9M6utRiibEupW+wj3NZymiQLabHiuGCwoa2h4nrs&#10;rIIfO38/7P0i2V2+Pl+q/rUz022n1Ohp2KxABBrCPfzfftMKZj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5cYAAADbAAAADwAAAAAAAAAAAAAAAACYAgAAZHJz&#10;L2Rvd25yZXYueG1sUEsFBgAAAAAEAAQA9QAAAIsDAAAAAA==&#10;" fillcolor="black [3200]" strokecolor="black [1600]" strokeweight="1pt">
                  <v:stroke joinstyle="miter"/>
                </v:oval>
                <v:oval id="Ellipse 34" o:spid="_x0000_s1036" style="position:absolute;left:2658;width:1162;height:1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mkcUA&#10;AADbAAAADwAAAGRycy9kb3ducmV2LnhtbESPQWvCQBSE74X+h+UVvNWN0VqJrkEEQaEXbQ/t7ZF9&#10;ZqPZtyG7MbG/vlso9DjMzDfMKh9sLW7U+sqxgsk4AUFcOF1xqeDjffe8AOEDssbaMSm4k4d8/fiw&#10;wky7no90O4VSRAj7DBWYEJpMSl8YsujHriGO3tm1FkOUbSl1i32E21qmSTKXFiuOCwYb2hoqrqfO&#10;Kvi2s7fjwc+T3eXr86XqXzuTbjulRk/DZgki0BD+w3/tvVYwncH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uaRxQAAANsAAAAPAAAAAAAAAAAAAAAAAJgCAABkcnMv&#10;ZG93bnJldi54bWxQSwUGAAAAAAQABAD1AAAAigMAAAAA&#10;" fillcolor="black [3200]" strokecolor="black [1600]" strokeweight="1pt">
                  <v:stroke joinstyle="miter"/>
                </v:oval>
                <v:oval id="Ellipse 35" o:spid="_x0000_s1037" style="position:absolute;top:2764;width:1162;height:1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DCsUA&#10;AADbAAAADwAAAGRycy9kb3ducmV2LnhtbESPQWvCQBSE74X+h+UVvNWNsVqJrkEEQaEXbQ/t7ZF9&#10;ZqPZtyG7MbG/vlso9DjMzDfMKh9sLW7U+sqxgsk4AUFcOF1xqeDjffe8AOEDssbaMSm4k4d8/fiw&#10;wky7no90O4VSRAj7DBWYEJpMSl8YsujHriGO3tm1FkOUbSl1i32E21qmSTKXFiuOCwYb2hoqrqfO&#10;Kvi2L2/Hg58nu8vX56zqXzuTbjulRk/DZgki0BD+w3/tvVYwncHvl/g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kMKxQAAANsAAAAPAAAAAAAAAAAAAAAAAJgCAABkcnMv&#10;ZG93bnJldi54bWxQSwUGAAAAAAQABAD1AAAAigMAAAAA&#10;" fillcolor="black [3200]" strokecolor="black [1600]" strokeweight="1pt">
                  <v:stroke joinstyle="miter"/>
                </v:oval>
                <v:oval id="Ellipse 36" o:spid="_x0000_s1038" style="position:absolute;top:5954;width:1168;height:1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dfcUA&#10;AADbAAAADwAAAGRycy9kb3ducmV2LnhtbESPT2vCQBTE7wW/w/IKvdVNrU0ldRURBAUv/jnU2yP7&#10;mo1m34bsxsR++q5Q8DjMzG+Y6by3lbhS40vHCt6GCQji3OmSCwXHw+p1AsIHZI2VY1JwIw/z2eBp&#10;ipl2He/oug+FiBD2GSowIdSZlD43ZNEPXU0cvR/XWAxRNoXUDXYRbis5SpJUWiw5LhisaWkov+xb&#10;q+DXjre7jU+T1fn0/VF2n60ZLVulXp77xReIQH14hP/ba63gPYX7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N19xQAAANsAAAAPAAAAAAAAAAAAAAAAAJgCAABkcnMv&#10;ZG93bnJldi54bWxQSwUGAAAAAAQABAD1AAAAigMAAAAA&#10;" fillcolor="black [3200]" strokecolor="black [1600]" strokeweight="1pt">
                  <v:stroke joinstyle="miter"/>
                </v:oval>
              </v:group>
            </w:pict>
          </mc:Fallback>
        </mc:AlternateContent>
      </w:r>
    </w:p>
    <w:p w:rsidR="00B501B3" w:rsidRPr="0039575C" w:rsidRDefault="00B501B3" w:rsidP="00B501B3">
      <w:pPr>
        <w:pStyle w:val="Paragraphedeliste"/>
        <w:jc w:val="both"/>
      </w:pPr>
    </w:p>
    <w:p w:rsidR="00B501B3" w:rsidRPr="0039575C" w:rsidRDefault="00B501B3" w:rsidP="00B501B3">
      <w:pPr>
        <w:pStyle w:val="Paragraphedeliste"/>
        <w:jc w:val="both"/>
      </w:pPr>
    </w:p>
    <w:p w:rsidR="00B501B3" w:rsidRPr="0039575C" w:rsidRDefault="00B501B3" w:rsidP="00B501B3">
      <w:pPr>
        <w:pStyle w:val="Paragraphedeliste"/>
        <w:jc w:val="both"/>
      </w:pPr>
    </w:p>
    <w:p w:rsidR="00B501B3" w:rsidRPr="0039575C" w:rsidRDefault="00B501B3" w:rsidP="00B501B3">
      <w:pPr>
        <w:pStyle w:val="Paragraphedeliste"/>
        <w:jc w:val="both"/>
      </w:pPr>
    </w:p>
    <w:p w:rsidR="00CB1C1D" w:rsidRPr="00CB1C1D" w:rsidRDefault="00E23B3F" w:rsidP="00EB2F01">
      <w:pPr>
        <w:jc w:val="both"/>
        <w:rPr>
          <w:b/>
        </w:rPr>
      </w:pPr>
      <w:r>
        <w:rPr>
          <w:color w:val="FF0000"/>
        </w:rPr>
        <w:br w:type="page"/>
      </w:r>
      <w:r w:rsidR="00CB1C1D" w:rsidRPr="00CB1C1D">
        <w:rPr>
          <w:b/>
        </w:rPr>
        <w:lastRenderedPageBreak/>
        <w:t>Le restaurant de Marcel dans les manuels scolaires</w:t>
      </w:r>
    </w:p>
    <w:p w:rsidR="00CB1C1D" w:rsidRDefault="00CB1C1D" w:rsidP="00EB2F01">
      <w:pPr>
        <w:jc w:val="both"/>
      </w:pPr>
      <w:r>
        <w:t xml:space="preserve">On retrouve cette situation dans deux collections de manuels scolaires du premier cycle du secondaire. </w:t>
      </w:r>
    </w:p>
    <w:tbl>
      <w:tblPr>
        <w:tblStyle w:val="Grilledutableau"/>
        <w:tblW w:w="9592" w:type="dxa"/>
        <w:tblLook w:val="04A0" w:firstRow="1" w:lastRow="0" w:firstColumn="1" w:lastColumn="0" w:noHBand="0" w:noVBand="1"/>
      </w:tblPr>
      <w:tblGrid>
        <w:gridCol w:w="9592"/>
      </w:tblGrid>
      <w:tr w:rsidR="00CB1C1D" w:rsidTr="009804A4">
        <w:trPr>
          <w:trHeight w:val="6495"/>
        </w:trPr>
        <w:tc>
          <w:tcPr>
            <w:tcW w:w="9592" w:type="dxa"/>
            <w:vAlign w:val="center"/>
          </w:tcPr>
          <w:p w:rsidR="00CB1C1D" w:rsidRDefault="00CB1C1D" w:rsidP="009804A4">
            <w:pPr>
              <w:jc w:val="center"/>
              <w:rPr>
                <w:b/>
                <w:bCs/>
              </w:rPr>
            </w:pPr>
            <w:r w:rsidRPr="00CB1C1D">
              <w:rPr>
                <w:b/>
                <w:bCs/>
              </w:rPr>
              <w:t>Perspective mathématique, manuel A volume 1</w:t>
            </w:r>
            <w:r>
              <w:rPr>
                <w:b/>
                <w:bCs/>
              </w:rPr>
              <w:t>, p.180</w:t>
            </w:r>
          </w:p>
          <w:p w:rsidR="00CB1C1D" w:rsidRPr="00CB1C1D" w:rsidRDefault="00CB1C1D" w:rsidP="009804A4">
            <w:pPr>
              <w:jc w:val="center"/>
            </w:pPr>
            <w:r w:rsidRPr="00CB1C1D">
              <w:rPr>
                <w:lang w:eastAsia="fr-CA"/>
              </w:rPr>
              <w:drawing>
                <wp:inline distT="0" distB="0" distL="0" distR="0" wp14:anchorId="0E9915B6" wp14:editId="21E2B139">
                  <wp:extent cx="2822554" cy="1947693"/>
                  <wp:effectExtent l="0" t="0" r="0" b="0"/>
                  <wp:docPr id="4098" name="Picture 2" descr="9A722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9A7229F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7696"/>
                          <a:stretch/>
                        </pic:blipFill>
                        <pic:spPr bwMode="auto">
                          <a:xfrm>
                            <a:off x="0" y="0"/>
                            <a:ext cx="2833836" cy="1955478"/>
                          </a:xfrm>
                          <a:prstGeom prst="rect">
                            <a:avLst/>
                          </a:prstGeom>
                          <a:noFill/>
                          <a:ln>
                            <a:noFill/>
                          </a:ln>
                          <a:extLst/>
                        </pic:spPr>
                      </pic:pic>
                    </a:graphicData>
                  </a:graphic>
                </wp:inline>
              </w:drawing>
            </w:r>
            <w:r w:rsidRPr="00CB1C1D">
              <w:rPr>
                <w:lang w:eastAsia="fr-CA"/>
              </w:rPr>
              <w:drawing>
                <wp:inline distT="0" distB="0" distL="0" distR="0" wp14:anchorId="10B5A3D6" wp14:editId="235B1133">
                  <wp:extent cx="3000409" cy="1950613"/>
                  <wp:effectExtent l="0" t="0" r="0" b="0"/>
                  <wp:docPr id="5122" name="Picture 2" descr="9A7229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9A7229F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640" r="1866"/>
                          <a:stretch/>
                        </pic:blipFill>
                        <pic:spPr bwMode="auto">
                          <a:xfrm>
                            <a:off x="0" y="0"/>
                            <a:ext cx="3006684" cy="1954692"/>
                          </a:xfrm>
                          <a:prstGeom prst="rect">
                            <a:avLst/>
                          </a:prstGeom>
                          <a:noFill/>
                          <a:ln>
                            <a:noFill/>
                          </a:ln>
                          <a:extLst/>
                        </pic:spPr>
                      </pic:pic>
                    </a:graphicData>
                  </a:graphic>
                </wp:inline>
              </w:drawing>
            </w:r>
          </w:p>
          <w:p w:rsidR="00CB1C1D" w:rsidRDefault="00CB1C1D" w:rsidP="009804A4">
            <w:pPr>
              <w:jc w:val="center"/>
              <w:rPr>
                <w:b/>
                <w:bCs/>
              </w:rPr>
            </w:pPr>
            <w:r w:rsidRPr="00CB1C1D">
              <w:rPr>
                <w:b/>
                <w:bCs/>
              </w:rPr>
              <w:t>Panoramath, manuel A, volume 2, p. 146</w:t>
            </w:r>
          </w:p>
          <w:p w:rsidR="00CB1C1D" w:rsidRDefault="009804A4" w:rsidP="009804A4">
            <w:pPr>
              <w:jc w:val="center"/>
            </w:pPr>
            <w:r w:rsidRPr="009804A4">
              <w:rPr>
                <w:lang w:eastAsia="fr-CA"/>
              </w:rPr>
              <w:drawing>
                <wp:inline distT="0" distB="0" distL="0" distR="0" wp14:anchorId="77AF9DCD" wp14:editId="2745BE3B">
                  <wp:extent cx="4503380" cy="1470374"/>
                  <wp:effectExtent l="0" t="0" r="0" b="0"/>
                  <wp:docPr id="6146" name="Picture 2" descr="D7198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D71989B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4977" cy="1470895"/>
                          </a:xfrm>
                          <a:prstGeom prst="rect">
                            <a:avLst/>
                          </a:prstGeom>
                          <a:noFill/>
                          <a:ln>
                            <a:noFill/>
                          </a:ln>
                          <a:extLst/>
                        </pic:spPr>
                      </pic:pic>
                    </a:graphicData>
                  </a:graphic>
                </wp:inline>
              </w:drawing>
            </w:r>
          </w:p>
        </w:tc>
      </w:tr>
    </w:tbl>
    <w:p w:rsidR="00CB1C1D" w:rsidRDefault="00CB1C1D" w:rsidP="00EB2F01">
      <w:pPr>
        <w:jc w:val="both"/>
      </w:pPr>
    </w:p>
    <w:p w:rsidR="00CB1C1D" w:rsidRDefault="00CB1C1D" w:rsidP="00EB2F01">
      <w:pPr>
        <w:jc w:val="both"/>
      </w:pPr>
    </w:p>
    <w:p w:rsidR="0090074F" w:rsidRDefault="00AD62EE" w:rsidP="00EB2F01">
      <w:pPr>
        <w:jc w:val="both"/>
        <w:rPr>
          <w:b/>
        </w:rPr>
      </w:pPr>
      <w:r w:rsidRPr="00AD62EE">
        <w:rPr>
          <w:b/>
        </w:rPr>
        <w:t xml:space="preserve">Le restaurant de Marcel - </w:t>
      </w:r>
      <w:r w:rsidR="00B501B3" w:rsidRPr="00AD62EE">
        <w:rPr>
          <w:b/>
        </w:rPr>
        <w:t>Approche fonctionnelle</w:t>
      </w:r>
    </w:p>
    <w:p w:rsidR="00AD62EE" w:rsidRDefault="00AD62EE" w:rsidP="00EB2F01">
      <w:pPr>
        <w:jc w:val="both"/>
      </w:pPr>
      <w:r>
        <w:t>Dès le premier cycle, nous pouvons préparer les élèves aux fonctions et plus particulièrement au raisonnement covariationnel.</w:t>
      </w:r>
      <w:r w:rsidR="00F84795">
        <w:t xml:space="preserve"> Pour cela, on peut s’appuyer sur l’étude des suites arithmétiques.</w:t>
      </w:r>
      <w:r w:rsidR="004D5E82">
        <w:t xml:space="preserve"> Pour favoriser l’émergence d’un raisonnement covariationnel, la situation du restaurant de Marcel sera présentée avec des motifs ordonnés :</w:t>
      </w:r>
    </w:p>
    <w:p w:rsidR="004D5E82" w:rsidRPr="00AD62EE" w:rsidRDefault="005F2B69" w:rsidP="00EB2F01">
      <w:pPr>
        <w:jc w:val="both"/>
      </w:pPr>
      <w:r w:rsidRPr="00A60798">
        <w:rPr>
          <w:lang w:eastAsia="fr-CA"/>
        </w:rPr>
        <mc:AlternateContent>
          <mc:Choice Requires="wpg">
            <w:drawing>
              <wp:anchor distT="0" distB="0" distL="114300" distR="114300" simplePos="0" relativeHeight="251662336" behindDoc="0" locked="0" layoutInCell="1" allowOverlap="1" wp14:anchorId="572039A3" wp14:editId="0A4FF65D">
                <wp:simplePos x="0" y="0"/>
                <wp:positionH relativeFrom="column">
                  <wp:posOffset>800735</wp:posOffset>
                </wp:positionH>
                <wp:positionV relativeFrom="paragraph">
                  <wp:posOffset>90805</wp:posOffset>
                </wp:positionV>
                <wp:extent cx="4227830" cy="428625"/>
                <wp:effectExtent l="0" t="0" r="1270" b="28575"/>
                <wp:wrapNone/>
                <wp:docPr id="1" name="Groupe 32"/>
                <wp:cNvGraphicFramePr/>
                <a:graphic xmlns:a="http://schemas.openxmlformats.org/drawingml/2006/main">
                  <a:graphicData uri="http://schemas.microsoft.com/office/word/2010/wordprocessingGroup">
                    <wpg:wgp>
                      <wpg:cNvGrpSpPr/>
                      <wpg:grpSpPr>
                        <a:xfrm>
                          <a:off x="0" y="0"/>
                          <a:ext cx="4227830" cy="428625"/>
                          <a:chOff x="0" y="0"/>
                          <a:chExt cx="4905954" cy="820761"/>
                        </a:xfrm>
                      </wpg:grpSpPr>
                      <wps:wsp>
                        <wps:cNvPr id="2" name="Ellipse 2"/>
                        <wps:cNvSpPr/>
                        <wps:spPr>
                          <a:xfrm>
                            <a:off x="318052" y="0"/>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38" name="Groupe 38"/>
                        <wpg:cNvGrpSpPr/>
                        <wpg:grpSpPr>
                          <a:xfrm>
                            <a:off x="0" y="0"/>
                            <a:ext cx="4905954" cy="820761"/>
                            <a:chOff x="0" y="0"/>
                            <a:chExt cx="4905954" cy="820761"/>
                          </a:xfrm>
                        </wpg:grpSpPr>
                        <wpg:grpSp>
                          <wpg:cNvPr id="40" name="Groupe 40"/>
                          <wpg:cNvGrpSpPr/>
                          <wpg:grpSpPr>
                            <a:xfrm>
                              <a:off x="0" y="0"/>
                              <a:ext cx="3991553" cy="820761"/>
                              <a:chOff x="0" y="0"/>
                              <a:chExt cx="5215890" cy="1072929"/>
                            </a:xfrm>
                          </wpg:grpSpPr>
                          <wps:wsp>
                            <wps:cNvPr id="41" name="Rectangle 41"/>
                            <wps:cNvSpPr/>
                            <wps:spPr>
                              <a:xfrm>
                                <a:off x="151074"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423283"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019631"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28229"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816626"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412973" y="254442"/>
                                <a:ext cx="596348" cy="59634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0" y="461176"/>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381662" y="938254"/>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818984" y="485030"/>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1224500" y="508884"/>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1622066" y="0"/>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Ellipse 52"/>
                            <wps:cNvSpPr/>
                            <wps:spPr>
                              <a:xfrm>
                                <a:off x="2226365" y="15903"/>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1677725" y="962108"/>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Ellipse 54"/>
                            <wps:cNvSpPr/>
                            <wps:spPr>
                              <a:xfrm>
                                <a:off x="2242267" y="970059"/>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2687540" y="492981"/>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3419060" y="47708"/>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Ellipse 57"/>
                            <wps:cNvSpPr/>
                            <wps:spPr>
                              <a:xfrm>
                                <a:off x="3053300" y="508884"/>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3490622" y="906449"/>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4079019" y="962108"/>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4643561" y="938254"/>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5120640" y="453224"/>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4635610" y="15903"/>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4047213" y="15903"/>
                                <a:ext cx="95250" cy="1028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D5E82" w:rsidRDefault="004D5E82" w:rsidP="004D5E82"/>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096" name="Zone de texte 2"/>
                          <wps:cNvSpPr txBox="1">
                            <a:spLocks noChangeArrowheads="1"/>
                          </wps:cNvSpPr>
                          <wps:spPr bwMode="auto">
                            <a:xfrm>
                              <a:off x="4373217" y="198783"/>
                              <a:ext cx="532737" cy="421419"/>
                            </a:xfrm>
                            <a:prstGeom prst="rect">
                              <a:avLst/>
                            </a:prstGeom>
                            <a:solidFill>
                              <a:schemeClr val="bg1"/>
                            </a:solidFill>
                            <a:ln w="9525">
                              <a:noFill/>
                              <a:miter lim="800000"/>
                              <a:headEnd/>
                              <a:tailEnd/>
                            </a:ln>
                          </wps:spPr>
                          <wps:txbx>
                            <w:txbxContent>
                              <w:p w:rsidR="004D5E82" w:rsidRDefault="004D5E82" w:rsidP="004D5E82">
                                <w:pPr>
                                  <w:pStyle w:val="NormalWeb"/>
                                  <w:spacing w:before="0" w:beforeAutospacing="0" w:after="200" w:afterAutospacing="0" w:line="276" w:lineRule="auto"/>
                                </w:pPr>
                                <w:r>
                                  <w:rPr>
                                    <w:rFonts w:ascii="Calibri" w:eastAsia="Calibri" w:hAnsi="Calibri"/>
                                    <w:color w:val="000000" w:themeColor="text1"/>
                                    <w:kern w:val="24"/>
                                    <w:sz w:val="22"/>
                                    <w:szCs w:val="22"/>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72039A3" id="Groupe 32" o:spid="_x0000_s1026" style="position:absolute;left:0;text-align:left;margin-left:63.05pt;margin-top:7.15pt;width:332.9pt;height:33.75pt;z-index:251662336;mso-width-relative:margin;mso-height-relative:margin" coordsize="49059,8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">
                <v:oval id="Ellipse 2" o:spid="_x0000_s1027" style="position:absolute;left:3180;width:953;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1u8MA&#10;AADaAAAADwAAAGRycy9kb3ducmV2LnhtbESPwWrDMBBE74X+g9hCbo1cE0riRgklYHAKPdRx7ou1&#10;tUWslbEU2+3XV4FAj8PMvGG2+9l2YqTBG8cKXpYJCOLaacONguqUP69B+ICssXNMCn7Iw373+LDF&#10;TLuJv2gsQyMihH2GCtoQ+kxKX7dk0S9dTxy9bzdYDFEOjdQDThFuO5kmyau0aDgutNjToaX6Ul6t&#10;gt8ir0y4bsp1Un1cPlfH3ElzVmrxNL+/gQg0h//wvV1oBSncrsQb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1u8MAAADaAAAADwAAAAAAAAAAAAAAAACYAgAAZHJzL2Rv&#10;d25yZXYueG1sUEsFBgAAAAAEAAQA9QAAAIgDAAAAAA==&#10;" fillcolor="#5b9bd5 [3204]" strokecolor="#1f4d78 [1604]" strokeweight="1pt">
                  <v:stroke joinstyle="miter"/>
                  <v:textbox>
                    <w:txbxContent>
                      <w:p w:rsidR="004D5E82" w:rsidRDefault="004D5E82" w:rsidP="004D5E82"/>
                    </w:txbxContent>
                  </v:textbox>
                </v:oval>
                <v:group id="Groupe 38" o:spid="_x0000_s1028" style="position:absolute;width:49059;height:8207" coordsize="49059,8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e 40" o:spid="_x0000_s1029" style="position:absolute;width:39915;height:8207" coordsize="52158,10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0" style="position:absolute;left:1510;top:2544;width:5964;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KXMAA&#10;AADbAAAADwAAAGRycy9kb3ducmV2LnhtbESP3YrCMBCF7xd8hzCCd2takVW6prIIgghe+PMAQzPb&#10;dNtMShNt+/ZGEPbycH4+zmY72EY8qPOVYwXpPAFBXDhdcangdt1/rkH4gKyxcUwKRvKwzScfG8y0&#10;6/lMj0soRRxhn6ECE0KbSekLQxb93LXE0ft1ncUQZVdK3WEfx20jF0nyJS1WHAkGW9oZKurL3UYI&#10;0nlMV/2uPpnhWFEz/tF9VGo2HX6+QQQawn/43T5oBcsUXl/iD5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VKXMAAAADbAAAADwAAAAAAAAAAAAAAAACYAgAAZHJzL2Rvd25y&#10;ZXYueG1sUEsFBgAAAAAEAAQA9QAAAIUDAAAAAA==&#10;" fillcolor="#5b9bd5 [3204]" strokecolor="#1f4d78 [1604]" strokeweight="1pt">
                      <v:textbox>
                        <w:txbxContent>
                          <w:p w:rsidR="004D5E82" w:rsidRDefault="004D5E82" w:rsidP="004D5E82"/>
                        </w:txbxContent>
                      </v:textbox>
                    </v:rect>
                    <v:rect id="Rectangle 42" o:spid="_x0000_s1031" style="position:absolute;left:14232;top:2544;width:5964;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UK8EA&#10;AADbAAAADwAAAGRycy9kb3ducmV2LnhtbESP3YrCMBCF7xd8hzDC3m1TZVHpmhYRhGXBC38eYGjG&#10;pmszKU207dsbQfDycH4+zroYbCPu1PnasYJZkoIgLp2uuVJwPu2+ViB8QNbYOCYFI3ko8snHGjPt&#10;ej7Q/RgqEUfYZ6jAhNBmUvrSkEWfuJY4ehfXWQxRdpXUHfZx3DZynqYLabHmSDDY0tZQeT3ebIQg&#10;HcbZst9e92b4q6kZ/+k2KvU5HTY/IAIN4R1+tX+1gu85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H1CvBAAAA2wAAAA8AAAAAAAAAAAAAAAAAmAIAAGRycy9kb3du&#10;cmV2LnhtbFBLBQYAAAAABAAEAPUAAACGAwAAAAA=&#10;" fillcolor="#5b9bd5 [3204]" strokecolor="#1f4d78 [1604]" strokeweight="1pt">
                      <v:textbox>
                        <w:txbxContent>
                          <w:p w:rsidR="004D5E82" w:rsidRDefault="004D5E82" w:rsidP="004D5E82"/>
                        </w:txbxContent>
                      </v:textbox>
                    </v:rect>
                    <v:rect id="Rectangle 43" o:spid="_x0000_s1032" style="position:absolute;left:20196;top:2544;width:596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xsMAA&#10;AADbAAAADwAAAGRycy9kb3ducmV2LnhtbESP24rCMBRF3wf8h3AE38bUCyrVKCIIIsyDlw84NMem&#10;2pyUJtr2782A4ONmXxZ7tWltKV5U+8KxgtEwAUGcOV1wruB62f8uQPiArLF0TAo68rBZ935WmGrX&#10;8Ile55CLOMI+RQUmhCqV0meGLPqhq4ijd3O1xRBlnUtdYxPHbSnHSTKTFguOBIMV7Qxlj/PTRgjS&#10;qRvNm93jz7THgsruTs9OqUG/3S5BBGrDN/xpH7SC6QT+v8Qf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txsMAAAADbAAAADwAAAAAAAAAAAAAAAACYAgAAZHJzL2Rvd25y&#10;ZXYueG1sUEsFBgAAAAAEAAQA9QAAAIUDAAAAAA==&#10;" fillcolor="#5b9bd5 [3204]" strokecolor="#1f4d78 [1604]" strokeweight="1pt">
                      <v:textbox>
                        <w:txbxContent>
                          <w:p w:rsidR="004D5E82" w:rsidRDefault="004D5E82" w:rsidP="004D5E82"/>
                        </w:txbxContent>
                      </v:textbox>
                    </v:rect>
                    <v:rect id="Rectangle 44" o:spid="_x0000_s1033" style="position:absolute;left:32282;top:2544;width:596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pxMEA&#10;AADbAAAADwAAAGRycy9kb3ducmV2LnhtbESP3YrCMBCF7xd8hzCCd9vURVappkUEYRH2wp8HGJqx&#10;qTaT0kTbvv1GEPbycH4+zqYYbCOe1PnasYJ5koIgLp2uuVJwOe8/VyB8QNbYOCYFI3ko8snHBjPt&#10;ej7S8xQqEUfYZ6jAhNBmUvrSkEWfuJY4elfXWQxRdpXUHfZx3DbyK02/pcWaI8FgSztD5f30sBGC&#10;dBzny353/zXDoaZmvNFjVGo2HbZrEIGG8B9+t3+0gsUCXl/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i6cTBAAAA2wAAAA8AAAAAAAAAAAAAAAAAmAIAAGRycy9kb3du&#10;cmV2LnhtbFBLBQYAAAAABAAEAPUAAACGAwAAAAA=&#10;" fillcolor="#5b9bd5 [3204]" strokecolor="#1f4d78 [1604]" strokeweight="1pt">
                      <v:textbox>
                        <w:txbxContent>
                          <w:p w:rsidR="004D5E82" w:rsidRDefault="004D5E82" w:rsidP="004D5E82"/>
                        </w:txbxContent>
                      </v:textbox>
                    </v:rect>
                    <v:rect id="Rectangle 45" o:spid="_x0000_s1034" style="position:absolute;left:38166;top:2544;width:5963;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5MX78A&#10;AADbAAAADwAAAGRycy9kb3ducmV2LnhtbESP24rCMBRF3wf8h3AE38ZU8UY1igiCCPPg5QMOzbGp&#10;Nielibb9ezMg+LjZl8VebVpbihfVvnCsYDRMQBBnThecK7he9r8LED4gaywdk4KOPGzWvZ8Vpto1&#10;fKLXOeQijrBPUYEJoUql9Jkhi37oKuLo3VxtMURZ51LX2MRxW8pxksykxYIjwWBFO0PZ4/y0EYJ0&#10;6kbzZvf4M+2xoLK707NTatBvt0sQgdrwDX/aB61gMoX/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bkxfvwAAANsAAAAPAAAAAAAAAAAAAAAAAJgCAABkcnMvZG93bnJl&#10;di54bWxQSwUGAAAAAAQABAD1AAAAhAMAAAAA&#10;" fillcolor="#5b9bd5 [3204]" strokecolor="#1f4d78 [1604]" strokeweight="1pt">
                      <v:textbox>
                        <w:txbxContent>
                          <w:p w:rsidR="004D5E82" w:rsidRDefault="004D5E82" w:rsidP="004D5E82"/>
                        </w:txbxContent>
                      </v:textbox>
                    </v:rect>
                    <v:rect id="Rectangle 46" o:spid="_x0000_s1035" style="position:absolute;left:44129;top:2544;width:5964;height:5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SKMEA&#10;AADbAAAADwAAAGRycy9kb3ducmV2LnhtbESP3YrCMBCF7wXfIczC3tlUEZWuaVkEQYS98OcBhmZs&#10;ujaT0kTbvv1mQfDycH4+zrYYbCOe1PnasYJ5koIgLp2uuVJwvexnGxA+IGtsHJOCkTwU+XSyxUy7&#10;nk/0PIdKxBH2GSowIbSZlL40ZNEnriWO3s11FkOUXSV1h30ct41cpOlKWqw5Egy2tDNU3s8PGyFI&#10;p3G+7nf3HzMca2rGX3qMSn1+DN9fIAIN4R1+tQ9awXIF/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0ijBAAAA2wAAAA8AAAAAAAAAAAAAAAAAmAIAAGRycy9kb3du&#10;cmV2LnhtbFBLBQYAAAAABAAEAPUAAACGAwAAAAA=&#10;" fillcolor="#5b9bd5 [3204]" strokecolor="#1f4d78 [1604]" strokeweight="1pt">
                      <v:textbox>
                        <w:txbxContent>
                          <w:p w:rsidR="004D5E82" w:rsidRDefault="004D5E82" w:rsidP="004D5E82"/>
                        </w:txbxContent>
                      </v:textbox>
                    </v:rect>
                    <v:oval id="Ellipse 47" o:spid="_x0000_s1036" style="position:absolute;top:4611;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Cw8QA&#10;AADbAAAADwAAAGRycy9kb3ducmV2LnhtbESPQWvCQBSE74L/YXmCN91UpNrUjYgQ0EIPpun9kX1N&#10;lmTfhuyqsb++Wyj0OMzMN8xuP9pO3GjwxrGCp2UCgrhy2nCtoPzIF1sQPiBr7ByTggd52GfTyQ5T&#10;7e58oVsRahEh7FNU0ITQp1L6qiGLful64uh9ucFiiHKopR7wHuG2k6skeZYWDceFBns6NlS1xdUq&#10;+D7lpQnXl2KblG/t+/qcO2k+lZrPxsMriEBj+A//tU9awXoD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QsP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48" o:spid="_x0000_s1037" style="position:absolute;left:3816;top:9382;width:95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7Wsb8A&#10;AADbAAAADwAAAGRycy9kb3ducmV2LnhtbERPTYvCMBC9C/sfwizsTdMVEe0aRRYKKniwdu9DM7bB&#10;ZlKaVLv+enMQPD7e92oz2EbcqPPGsYLvSQKCuHTacKWgOGfjBQgfkDU2jknBP3nYrD9GK0y1u/OJ&#10;bnmoRAxhn6KCOoQ2ldKXNVn0E9cSR+7iOoshwq6SusN7DLeNnCbJXFo0HBtqbOm3pvKa91bBY5cV&#10;JvTLfJEUh+txts+cNH9KfX0O2x8QgYbwFr/cO61gFsfGL/E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taxvwAAANsAAAAPAAAAAAAAAAAAAAAAAJgCAABkcnMvZG93bnJl&#10;di54bWxQSwUGAAAAAAQABAD1AAAAhAMAAAAA&#10;" fillcolor="#5b9bd5 [3204]" strokecolor="#1f4d78 [1604]" strokeweight="1pt">
                      <v:stroke joinstyle="miter"/>
                      <v:textbox>
                        <w:txbxContent>
                          <w:p w:rsidR="004D5E82" w:rsidRDefault="004D5E82" w:rsidP="004D5E82"/>
                        </w:txbxContent>
                      </v:textbox>
                    </v:oval>
                    <v:oval id="Ellipse 49" o:spid="_x0000_s1038" style="position:absolute;left:8189;top:4850;width:95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zKsIA&#10;AADbAAAADwAAAGRycy9kb3ducmV2LnhtbESPQYvCMBSE78L+h/AWvGnqIqLVKLJQUMGDtd4fzbMN&#10;Ni+lidrdX28WFjwOM/MNs9r0thEP6rxxrGAyTkAQl04brhQU52w0B+EDssbGMSn4IQ+b9cdghal2&#10;Tz7RIw+ViBD2KSqoQ2hTKX1Zk0U/di1x9K6usxii7CqpO3xGuG3kV5LMpEXDcaHGlr5rKm/53Sr4&#10;3WWFCfdFPk+Kw+043WdOmotSw89+uwQRqA/v8H97pxVMF/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nMqwgAAANsAAAAPAAAAAAAAAAAAAAAAAJgCAABkcnMvZG93&#10;bnJldi54bWxQSwUGAAAAAAQABAD1AAAAhwMAAAAA&#10;" fillcolor="#5b9bd5 [3204]" strokecolor="#1f4d78 [1604]" strokeweight="1pt">
                      <v:stroke joinstyle="miter"/>
                      <v:textbox>
                        <w:txbxContent>
                          <w:p w:rsidR="004D5E82" w:rsidRDefault="004D5E82" w:rsidP="004D5E82"/>
                        </w:txbxContent>
                      </v:textbox>
                    </v:oval>
                    <v:oval id="Ellipse 50" o:spid="_x0000_s1039" style="position:absolute;left:12245;top:5088;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MasEA&#10;AADbAAAADwAAAGRycy9kb3ducmV2LnhtbERPz2vCMBS+D/wfwhO8raljG7UaRYSCG+ywrrs/mmcT&#10;bF5KE7Xur18Ogx0/vt+b3eR6caUxWM8KllkOgrj12nKnoPmqHgsQISJr7D2TgjsF2G1nDxsstb/x&#10;J13r2IkUwqFEBSbGoZQytIYchswPxIk7+dFhTHDspB7xlsJdL5/y/FU6tJwaDA50MNSe64tT8HOs&#10;Ghsvq7rIm/fzx/Nb5aX9Vmoxn/ZrEJGm+C/+cx+1gpe0P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hTGrBAAAA2wAAAA8AAAAAAAAAAAAAAAAAmAIAAGRycy9kb3du&#10;cmV2LnhtbFBLBQYAAAAABAAEAPUAAACGAwAAAAA=&#10;" fillcolor="#5b9bd5 [3204]" strokecolor="#1f4d78 [1604]" strokeweight="1pt">
                      <v:stroke joinstyle="miter"/>
                      <v:textbox>
                        <w:txbxContent>
                          <w:p w:rsidR="004D5E82" w:rsidRDefault="004D5E82" w:rsidP="004D5E82"/>
                        </w:txbxContent>
                      </v:textbox>
                    </v:oval>
                    <v:oval id="Ellipse 51" o:spid="_x0000_s1040" style="position:absolute;left:16220;width:953;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p8cMA&#10;AADbAAAADwAAAGRycy9kb3ducmV2LnhtbESPQWvCQBSE7wX/w/IK3upG0WJTVxEhoIKHxnh/ZF+T&#10;xezbkF019td3BcHjMDPfMItVbxtxpc4bxwrGowQEcem04UpBccw+5iB8QNbYOCYFd/KwWg7eFphq&#10;d+MfuuahEhHCPkUFdQhtKqUva7LoR64ljt6v6yyGKLtK6g5vEW4bOUmST2nRcFyosaVNTeU5v1gF&#10;f9usMOHylc+TYn8+THeZk+ak1PC9X3+DCNSHV/jZ3moFszE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3p8cMAAADbAAAADwAAAAAAAAAAAAAAAACYAgAAZHJzL2Rv&#10;d25yZXYueG1sUEsFBgAAAAAEAAQA9QAAAIgDAAAAAA==&#10;" fillcolor="#5b9bd5 [3204]" strokecolor="#1f4d78 [1604]" strokeweight="1pt">
                      <v:stroke joinstyle="miter"/>
                      <v:textbox>
                        <w:txbxContent>
                          <w:p w:rsidR="004D5E82" w:rsidRDefault="004D5E82" w:rsidP="004D5E82"/>
                        </w:txbxContent>
                      </v:textbox>
                    </v:oval>
                    <v:oval id="Ellipse 52" o:spid="_x0000_s1041" style="position:absolute;left:22263;top:159;width:953;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3hsMA&#10;AADbAAAADwAAAGRycy9kb3ducmV2LnhtbESPQWvCQBSE7wX/w/IEb3VT0WJTVxEhoIKHxnh/ZF+T&#10;xezbkF019td3BcHjMDPfMItVbxtxpc4bxwo+xgkI4tJpw5WC4pi9z0H4gKyxcUwK7uRhtRy8LTDV&#10;7sY/dM1DJSKEfYoK6hDaVEpf1mTRj11LHL1f11kMUXaV1B3eItw2cpIkn9Ki4bhQY0ubmspzfrEK&#10;/rZZYcLlK58nxf58mO4yJ81JqdGwX3+DCNSHV/jZ3moFswk8vs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93hsMAAADbAAAADwAAAAAAAAAAAAAAAACYAgAAZHJzL2Rv&#10;d25yZXYueG1sUEsFBgAAAAAEAAQA9QAAAIgDAAAAAA==&#10;" fillcolor="#5b9bd5 [3204]" strokecolor="#1f4d78 [1604]" strokeweight="1pt">
                      <v:stroke joinstyle="miter"/>
                      <v:textbox>
                        <w:txbxContent>
                          <w:p w:rsidR="004D5E82" w:rsidRDefault="004D5E82" w:rsidP="004D5E82"/>
                        </w:txbxContent>
                      </v:textbox>
                    </v:oval>
                    <v:oval id="Ellipse 53" o:spid="_x0000_s1042" style="position:absolute;left:16777;top:9621;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SHcQA&#10;AADbAAAADwAAAGRycy9kb3ducmV2LnhtbESPQWvCQBSE74L/YXlCb7qxrWJjVimFgC14ME3vj+xr&#10;siT7NmRXTfvruwXB4zAz3zDZfrSduNDgjWMFy0UCgrhy2nCtoPzM5xsQPiBr7ByTgh/ysN9NJxmm&#10;2l35RJci1CJC2KeooAmhT6X0VUMW/cL1xNH7doPFEOVQSz3gNcJtJx+TZC0tGo4LDfb01lDVFmer&#10;4PeQlyacX4pNUn60x+f33EnzpdTDbHzdggg0hnv41j5oBasn+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0h3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54" o:spid="_x0000_s1043" style="position:absolute;left:22422;top:9700;width:95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KacQA&#10;AADbAAAADwAAAGRycy9kb3ducmV2LnhtbESPQWvCQBSE74L/YXmCN91UrNjUjYgQ0EIPpun9kX1N&#10;lmTfhuyqsb++Wyj0OMzMN8xuP9pO3GjwxrGCp2UCgrhy2nCtoPzIF1sQPiBr7ByTggd52GfTyQ5T&#10;7e58oVsRahEh7FNU0ITQp1L6qiGLful64uh9ucFiiHKopR7wHuG2k6sk2UiLhuNCgz0dG6ra4moV&#10;fJ/y0oTrS7FNyrf2fX3OnTSfSs1n4+EVRKAx/If/2iet4HkN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Smn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55" o:spid="_x0000_s1044" style="position:absolute;left:26875;top:4929;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v8sQA&#10;AADbAAAADwAAAGRycy9kb3ducmV2LnhtbESPQWvCQBSE74L/YXmCN91UVGzqRkQI2EIPpun9kX1N&#10;lmTfhuyqsb++Wyj0OMzMN8z+MNpO3GjwxrGCp2UCgrhy2nCtoPzIFzsQPiBr7ByTggd5OGTTyR5T&#10;7e58oVsRahEh7FNU0ITQp1L6qiGLful64uh9ucFiiHKopR7wHuG2k6sk2UqLhuNCgz2dGqra4moV&#10;fJ/z0oTrc7FLyrf2ff2aO2k+lZrPxuMLiEBj+A//tc9awWYDv1/i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7/L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56" o:spid="_x0000_s1045" style="position:absolute;left:34190;top:477;width:953;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xhcMA&#10;AADbAAAADwAAAGRycy9kb3ducmV2LnhtbESPQWvCQBSE7wX/w/IEb3WjWInRVUQIaKGHpun9kX0m&#10;i9m3Ibtq9Nd3C4Ueh5n5htnsBtuKG/XeOFYwmyYgiCunDdcKyq/8NQXhA7LG1jEpeJCH3Xb0ssFM&#10;uzt/0q0ItYgQ9hkqaELoMil91ZBFP3UdcfTOrrcYouxrqXu8R7ht5TxJltKi4bjQYEeHhqpLcbUK&#10;nse8NOG6KtKkfL98LE65k+Zbqcl42K9BBBrCf/ivfdQK3pb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RxhcMAAADbAAAADwAAAAAAAAAAAAAAAACYAgAAZHJzL2Rv&#10;d25yZXYueG1sUEsFBgAAAAAEAAQA9QAAAIgDAAAAAA==&#10;" fillcolor="#5b9bd5 [3204]" strokecolor="#1f4d78 [1604]" strokeweight="1pt">
                      <v:stroke joinstyle="miter"/>
                      <v:textbox>
                        <w:txbxContent>
                          <w:p w:rsidR="004D5E82" w:rsidRDefault="004D5E82" w:rsidP="004D5E82"/>
                        </w:txbxContent>
                      </v:textbox>
                    </v:oval>
                    <v:oval id="Ellipse 57" o:spid="_x0000_s1046" style="position:absolute;left:30533;top:5088;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UHsQA&#10;AADbAAAADwAAAGRycy9kb3ducmV2LnhtbESPQWvCQBSE74L/YXlCb7qxtGpjVimFgC14ME3vj+xr&#10;siT7NmRXTfvruwXB4zAz3zDZfrSduNDgjWMFy0UCgrhy2nCtoPzM5xsQPiBr7ByTgh/ysN9NJxmm&#10;2l35RJci1CJC2KeooAmhT6X0VUMW/cL1xNH7doPFEOVQSz3gNcJtJx+TZCUtGo4LDfb01lDVFmer&#10;4PeQlyacX4pNUn60x6f33EnzpdTDbHzdggg0hnv41j5oBc9r+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I1B7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58" o:spid="_x0000_s1047" style="position:absolute;left:34906;top:9064;width:952;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AbMEA&#10;AADbAAAADwAAAGRycy9kb3ducmV2LnhtbERPz2vCMBS+D/wfwhO8raljG7UaRYSCG+ywrrs/mmcT&#10;bF5KE7Xur18Ogx0/vt+b3eR6caUxWM8KllkOgrj12nKnoPmqHgsQISJr7D2TgjsF2G1nDxsstb/x&#10;J13r2IkUwqFEBSbGoZQytIYchswPxIk7+dFhTHDspB7xlsJdL5/y/FU6tJwaDA50MNSe64tT8HOs&#10;Ghsvq7rIm/fzx/Nb5aX9Vmoxn/ZrEJGm+C/+cx+1gpc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XQGzBAAAA2wAAAA8AAAAAAAAAAAAAAAAAmAIAAGRycy9kb3du&#10;cmV2LnhtbFBLBQYAAAAABAAEAPUAAACGAwAAAAA=&#10;" fillcolor="#5b9bd5 [3204]" strokecolor="#1f4d78 [1604]" strokeweight="1pt">
                      <v:stroke joinstyle="miter"/>
                      <v:textbox>
                        <w:txbxContent>
                          <w:p w:rsidR="004D5E82" w:rsidRDefault="004D5E82" w:rsidP="004D5E82"/>
                        </w:txbxContent>
                      </v:textbox>
                    </v:oval>
                    <v:oval id="Ellipse 59" o:spid="_x0000_s1048" style="position:absolute;left:40790;top:9621;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l98QA&#10;AADbAAAADwAAAGRycy9kb3ducmV2LnhtbESPQWvCQBSE70L/w/KE3nRjaSXGrFIKAVvowTS9P7LP&#10;ZEn2bciumvrr3UKhx2FmvmHy/WR7caHRG8cKVssEBHHttOFGQfVVLFIQPiBr7B2Tgh/ysN89zHLM&#10;tLvykS5laESEsM9QQRvCkEnp65Ys+qUbiKN3cqPFEOXYSD3iNcJtL5+SZC0tGo4LLQ701lLdlWer&#10;4HYoKhPOmzJNqo/u8/m9cNJ8K/U4n163IAJN4T/81z5oBS8b+P0Sf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5ff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60" o:spid="_x0000_s1049" style="position:absolute;left:46435;top:9382;width:953;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2G18EA&#10;AADbAAAADwAAAGRycy9kb3ducmV2LnhtbERPz2vCMBS+D/wfwht4m+mGlK4zigiFbrCDXXd/NM82&#10;2LyUJtrqX78cBh4/vt+b3Wx7caXRG8cKXlcJCOLGacOtgvqneMlA+ICssXdMCm7kYbddPG0w127i&#10;I12r0IoYwj5HBV0IQy6lbzqy6FduII7cyY0WQ4RjK/WIUwy3vXxLklRaNBwbOhzo0FFzri5Wwb0s&#10;ahMu71WW1F/n7/Vn4aT5VWr5PO8/QASaw0P87y61gjSuj1/iD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NhtfBAAAA2wAAAA8AAAAAAAAAAAAAAAAAmAIAAGRycy9kb3du&#10;cmV2LnhtbFBLBQYAAAAABAAEAPUAAACGAwAAAAA=&#10;" fillcolor="#5b9bd5 [3204]" strokecolor="#1f4d78 [1604]" strokeweight="1pt">
                      <v:stroke joinstyle="miter"/>
                      <v:textbox>
                        <w:txbxContent>
                          <w:p w:rsidR="004D5E82" w:rsidRDefault="004D5E82" w:rsidP="004D5E82"/>
                        </w:txbxContent>
                      </v:textbox>
                    </v:oval>
                    <v:oval id="Ellipse 61" o:spid="_x0000_s1050" style="position:absolute;left:51206;top:4532;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jTMQA&#10;AADbAAAADwAAAGRycy9kb3ducmV2LnhtbESPwWrDMBBE74X8g9hAbo2cUIzrWAklYEgLPdR17ou1&#10;tYWtlbGUxOnXV4VCj8PMvGGKw2wHcaXJG8cKNusEBHHjtOFWQf1ZPmYgfEDWODgmBXfycNgvHgrM&#10;tbvxB12r0IoIYZ+jgi6EMZfSNx1Z9Gs3Ekfvy00WQ5RTK/WEtwi3g9wmSSotGo4LHY507Kjpq4tV&#10;8H0qaxMuz1WW1G/9+9Nr6aQ5K7Vazi87EIHm8B/+a5+0gnQD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BI0zEAAAA2wAAAA8AAAAAAAAAAAAAAAAAmAIAAGRycy9k&#10;b3ducmV2LnhtbFBLBQYAAAAABAAEAPUAAACJAwAAAAA=&#10;" fillcolor="#5b9bd5 [3204]" strokecolor="#1f4d78 [1604]" strokeweight="1pt">
                      <v:stroke joinstyle="miter"/>
                      <v:textbox>
                        <w:txbxContent>
                          <w:p w:rsidR="004D5E82" w:rsidRDefault="004D5E82" w:rsidP="004D5E82"/>
                        </w:txbxContent>
                      </v:textbox>
                    </v:oval>
                    <v:oval id="Ellipse 62" o:spid="_x0000_s1051" style="position:absolute;left:46356;top:159;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9O8IA&#10;AADbAAAADwAAAGRycy9kb3ducmV2LnhtbESPQYvCMBSE78L+h/CEvWmqiGjXKLJQ0AUP1u790Tzb&#10;YPNSmqjd/fVGEDwOM/MNs9r0thE36rxxrGAyTkAQl04brhQUp2y0AOEDssbGMSn4Iw+b9cdghal2&#10;dz7SLQ+ViBD2KSqoQ2hTKX1Zk0U/di1x9M6usxii7CqpO7xHuG3kNEnm0qLhuFBjS981lZf8ahX8&#10;77LChOsyXyTFz+Uw22dOml+lPof99gtEoD68w6/2TiuYT+H5Jf4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707wgAAANsAAAAPAAAAAAAAAAAAAAAAAJgCAABkcnMvZG93&#10;bnJldi54bWxQSwUGAAAAAAQABAD1AAAAhwMAAAAA&#10;" fillcolor="#5b9bd5 [3204]" strokecolor="#1f4d78 [1604]" strokeweight="1pt">
                      <v:stroke joinstyle="miter"/>
                      <v:textbox>
                        <w:txbxContent>
                          <w:p w:rsidR="004D5E82" w:rsidRDefault="004D5E82" w:rsidP="004D5E82"/>
                        </w:txbxContent>
                      </v:textbox>
                    </v:oval>
                    <v:oval id="Ellipse 63" o:spid="_x0000_s1052" style="position:absolute;left:40472;top:159;width:952;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YoMMA&#10;AADbAAAADwAAAGRycy9kb3ducmV2LnhtbESPQWvCQBSE7wX/w/IEb3WjFonRVUQIaKGHpun9kX0m&#10;i9m3Ibtq9Nd3C4Ueh5n5htnsBtuKG/XeOFYwmyYgiCunDdcKyq/8NQXhA7LG1jEpeJCH3Xb0ssFM&#10;uzt/0q0ItYgQ9hkqaELoMil91ZBFP3UdcfTOrrcYouxrqXu8R7ht5TxJltKi4bjQYEeHhqpLcbUK&#10;nse8NOG6KtKkfL98vJ1yJ823UpPxsF+DCDSE//Bf+6gVLBf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8YoMMAAADbAAAADwAAAAAAAAAAAAAAAACYAgAAZHJzL2Rv&#10;d25yZXYueG1sUEsFBgAAAAAEAAQA9QAAAIgDAAAAAA==&#10;" fillcolor="#5b9bd5 [3204]" strokecolor="#1f4d78 [1604]" strokeweight="1pt">
                      <v:stroke joinstyle="miter"/>
                      <v:textbox>
                        <w:txbxContent>
                          <w:p w:rsidR="004D5E82" w:rsidRDefault="004D5E82" w:rsidP="004D5E82"/>
                        </w:txbxContent>
                      </v:textbox>
                    </v:oval>
                  </v:group>
                  <v:shapetype id="_x0000_t202" coordsize="21600,21600" o:spt="202" path="m,l,21600r21600,l21600,xe">
                    <v:stroke joinstyle="miter"/>
                    <v:path gradientshapeok="t" o:connecttype="rect"/>
                  </v:shapetype>
                  <v:shape id="Zone de texte 2" o:spid="_x0000_s1053" type="#_x0000_t202" style="position:absolute;left:43732;top:1987;width:5327;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iOcUA&#10;AADdAAAADwAAAGRycy9kb3ducmV2LnhtbESPQWsCMRSE74L/ITyhN00sYnVrFFsQipeiFc+vm9fN&#10;1s3LkqTu2l/fFAo9DjPzDbPa9K4RVwqx9qxhOlEgiEtvaq40nN524wWImJANNp5Jw40ibNbDwQoL&#10;4zs+0PWYKpEhHAvUYFNqCyljaclhnPiWOHsfPjhMWYZKmoBdhrtG3is1lw5rzgsWW3q2VF6OX07D&#10;ufqkp3ofvtWrVN1l4Q+n9wer9d2o3z6CSNSn//Bf+8VomKnlHH7f5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eI5xQAAAN0AAAAPAAAAAAAAAAAAAAAAAJgCAABkcnMv&#10;ZG93bnJldi54bWxQSwUGAAAAAAQABAD1AAAAigMAAAAA&#10;" fillcolor="white [3212]" stroked="f">
                    <v:textbox>
                      <w:txbxContent>
                        <w:p w:rsidR="004D5E82" w:rsidRDefault="004D5E82" w:rsidP="004D5E82">
                          <w:pPr>
                            <w:pStyle w:val="NormalWeb"/>
                            <w:spacing w:before="0" w:beforeAutospacing="0" w:after="200" w:afterAutospacing="0" w:line="276" w:lineRule="auto"/>
                          </w:pPr>
                          <w:r>
                            <w:rPr>
                              <w:rFonts w:ascii="Calibri" w:eastAsia="Calibri" w:hAnsi="Calibri"/>
                              <w:color w:val="000000" w:themeColor="text1"/>
                              <w:kern w:val="24"/>
                              <w:sz w:val="22"/>
                              <w:szCs w:val="22"/>
                            </w:rPr>
                            <w:t>……..</w:t>
                          </w:r>
                        </w:p>
                      </w:txbxContent>
                    </v:textbox>
                  </v:shape>
                </v:group>
              </v:group>
            </w:pict>
          </mc:Fallback>
        </mc:AlternateContent>
      </w:r>
    </w:p>
    <w:p w:rsidR="00B501B3" w:rsidRDefault="00B501B3" w:rsidP="00B501B3">
      <w:pPr>
        <w:jc w:val="both"/>
      </w:pPr>
    </w:p>
    <w:p w:rsidR="004D5E82" w:rsidRDefault="004D5E82" w:rsidP="00B501B3">
      <w:pPr>
        <w:jc w:val="both"/>
      </w:pPr>
    </w:p>
    <w:p w:rsidR="004D5E82" w:rsidRDefault="004D5E82" w:rsidP="00B501B3">
      <w:pPr>
        <w:jc w:val="both"/>
      </w:pPr>
    </w:p>
    <w:p w:rsidR="004D5E82" w:rsidRDefault="007F49B2" w:rsidP="00B501B3">
      <w:pPr>
        <w:jc w:val="both"/>
      </w:pPr>
      <w:r>
        <w:t>Le regard que nous portons sur la la situation est différent :</w:t>
      </w:r>
    </w:p>
    <w:p w:rsidR="007F49B2" w:rsidRDefault="007F49B2" w:rsidP="007F49B2">
      <w:pPr>
        <w:pStyle w:val="Paragraphedeliste"/>
        <w:numPr>
          <w:ilvl w:val="0"/>
          <w:numId w:val="4"/>
        </w:numPr>
        <w:jc w:val="both"/>
      </w:pPr>
      <w:r>
        <w:t xml:space="preserve">Nous nous attardons aux deux </w:t>
      </w:r>
      <w:r w:rsidRPr="007F49B2">
        <w:rPr>
          <w:b/>
          <w:i/>
        </w:rPr>
        <w:t>grandeurs</w:t>
      </w:r>
      <w:r>
        <w:t xml:space="preserve"> Nombre de tables et Nombre de personnes total</w:t>
      </w:r>
      <w:r w:rsidR="000956A3">
        <w:t>.</w:t>
      </w:r>
    </w:p>
    <w:p w:rsidR="000956A3" w:rsidRDefault="000956A3" w:rsidP="000956A3">
      <w:pPr>
        <w:pStyle w:val="Paragraphedeliste"/>
        <w:numPr>
          <w:ilvl w:val="0"/>
          <w:numId w:val="4"/>
        </w:numPr>
        <w:jc w:val="both"/>
      </w:pPr>
      <w:r>
        <w:t xml:space="preserve">C’est la </w:t>
      </w:r>
      <w:r w:rsidRPr="000956A3">
        <w:rPr>
          <w:b/>
          <w:i/>
        </w:rPr>
        <w:t>relation</w:t>
      </w:r>
      <w:r>
        <w:t xml:space="preserve"> entre ces deux grandeurs qui nous intéresse. </w:t>
      </w:r>
      <w:r w:rsidR="008B0839">
        <w:t>Comment la grandeur Nombre de tables influence-t-elle la grandeur Nombre de personnes? On cherche ainsi à caractériser un lien, à repérer une régularité.</w:t>
      </w:r>
    </w:p>
    <w:p w:rsidR="008B0839" w:rsidRPr="0039575C" w:rsidRDefault="008B0839" w:rsidP="008B0839">
      <w:pPr>
        <w:spacing w:before="120" w:after="120"/>
        <w:jc w:val="both"/>
      </w:pPr>
      <w:r>
        <w:t>Dans l’étude covariationnelle, le travail dans différents modes de représentation est à privilégier</w:t>
      </w:r>
      <w:r w:rsidR="005F2B69">
        <w:t xml:space="preserve"> ainsi que le passage d’un mode à l’autre. On peut ainsi s’appuyer pour étudier cette situation sur une table des valeurs, sur la règle, sur le graphique</w:t>
      </w:r>
      <w:r w:rsidR="004057C3">
        <w:t>,…Sans le savoir, l’élève travaillera sur le taux de variation, ce qui l’aidera pour la troisième secondaire.</w:t>
      </w:r>
    </w:p>
    <w:sectPr w:rsidR="008B0839" w:rsidRPr="0039575C" w:rsidSect="002A0739">
      <w:footerReference w:type="default" r:id="rId13"/>
      <w:pgSz w:w="12240" w:h="15840"/>
      <w:pgMar w:top="1135"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C1C" w:rsidRDefault="005E0C1C" w:rsidP="00C8370E">
      <w:r>
        <w:separator/>
      </w:r>
    </w:p>
  </w:endnote>
  <w:endnote w:type="continuationSeparator" w:id="0">
    <w:p w:rsidR="005E0C1C" w:rsidRDefault="005E0C1C" w:rsidP="00C83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295549"/>
      <w:docPartObj>
        <w:docPartGallery w:val="Page Numbers (Bottom of Page)"/>
        <w:docPartUnique/>
      </w:docPartObj>
    </w:sdtPr>
    <w:sdtEndPr/>
    <w:sdtContent>
      <w:p w:rsidR="00D00D7B" w:rsidRDefault="00D00D7B">
        <w:pPr>
          <w:pStyle w:val="Pieddepage"/>
          <w:jc w:val="right"/>
        </w:pPr>
        <w:r>
          <w:fldChar w:fldCharType="begin"/>
        </w:r>
        <w:r>
          <w:instrText>PAGE   \* MERGEFORMAT</w:instrText>
        </w:r>
        <w:r>
          <w:fldChar w:fldCharType="separate"/>
        </w:r>
        <w:r w:rsidR="00D434C6" w:rsidRPr="00D434C6">
          <w:rPr>
            <w:lang w:val="fr-FR"/>
          </w:rPr>
          <w:t>1</w:t>
        </w:r>
        <w:r>
          <w:fldChar w:fldCharType="end"/>
        </w:r>
      </w:p>
    </w:sdtContent>
  </w:sdt>
  <w:p w:rsidR="00D00D7B" w:rsidRDefault="00D00D7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C1C" w:rsidRDefault="005E0C1C" w:rsidP="00C8370E">
      <w:r>
        <w:separator/>
      </w:r>
    </w:p>
  </w:footnote>
  <w:footnote w:type="continuationSeparator" w:id="0">
    <w:p w:rsidR="005E0C1C" w:rsidRDefault="005E0C1C" w:rsidP="00C8370E">
      <w:r>
        <w:continuationSeparator/>
      </w:r>
    </w:p>
  </w:footnote>
  <w:footnote w:id="1">
    <w:p w:rsidR="0012277E" w:rsidRPr="0012277E" w:rsidRDefault="0012277E" w:rsidP="00085B4D">
      <w:pPr>
        <w:pStyle w:val="Notedebasdepage"/>
        <w:spacing w:after="120"/>
        <w:jc w:val="both"/>
      </w:pPr>
      <w:r>
        <w:rPr>
          <w:rStyle w:val="Appelnotedebasdep"/>
        </w:rPr>
        <w:footnoteRef/>
      </w:r>
      <w:r>
        <w:t xml:space="preserve"> </w:t>
      </w:r>
      <w:r w:rsidR="006A0DB5">
        <w:t xml:space="preserve">Pour favoriser l’émergence de plusieurs messages, il est important que les regroupements de tables soient </w:t>
      </w:r>
      <w:r w:rsidR="00BD52DB">
        <w:t xml:space="preserve">présentés de façon désordonnée. </w:t>
      </w:r>
      <w:r w:rsidR="001F507D">
        <w:t>Une expérimentation a été menée dans laquelle la moitié de la classe avait la version désordonnée et la deuxième moitié la version ordonnée. La première ver</w:t>
      </w:r>
      <w:r w:rsidR="00423C49">
        <w:t>sion a amené plusieurs messages (plus que 3) alors que pour la version ordonnée les élèves en produisent un ou deux tout au plus.</w:t>
      </w:r>
    </w:p>
  </w:footnote>
  <w:footnote w:id="2">
    <w:p w:rsidR="00C8370E" w:rsidRPr="00C8370E" w:rsidRDefault="00C8370E" w:rsidP="00AA46CE">
      <w:pPr>
        <w:pStyle w:val="Notedebasdepage"/>
        <w:jc w:val="both"/>
      </w:pPr>
      <w:r>
        <w:rPr>
          <w:rStyle w:val="Appelnotedebasdep"/>
        </w:rPr>
        <w:footnoteRef/>
      </w:r>
      <w:r>
        <w:t xml:space="preserve">Cette situation a été expérimentée </w:t>
      </w:r>
      <w:r w:rsidR="00AA46CE">
        <w:t>en</w:t>
      </w:r>
      <w:r>
        <w:t xml:space="preserve"> secondaire 2 dans une classe avec des élèves en difficultés d’apprentissage</w:t>
      </w:r>
      <w:r w:rsidR="00AA46CE">
        <w:t>.</w:t>
      </w:r>
      <w:r>
        <w:t xml:space="preserve"> </w:t>
      </w:r>
      <w:r w:rsidR="00AA46CE">
        <w:t>U</w:t>
      </w:r>
      <w:r>
        <w:t xml:space="preserve">n article </w:t>
      </w:r>
      <w:r w:rsidR="006E2F95">
        <w:t>retrace les étapes de la séance</w:t>
      </w:r>
      <w:r w:rsidR="00953F88">
        <w:t xml:space="preserve">, </w:t>
      </w:r>
      <w:r w:rsidR="00925029">
        <w:t>l</w:t>
      </w:r>
      <w:r w:rsidR="00953F88">
        <w:t>a façon dont la situation a été menée en classe ainsi que les résultats obtenus</w:t>
      </w:r>
      <w:r w:rsidR="00925029">
        <w:t>.</w:t>
      </w:r>
      <w:r w:rsidR="00CA5120">
        <w:t>. L’</w:t>
      </w:r>
      <w:r w:rsidR="00646145">
        <w:t>aute</w:t>
      </w:r>
      <w:r w:rsidR="00CA5120">
        <w:t xml:space="preserve">ure est </w:t>
      </w:r>
      <w:r>
        <w:t xml:space="preserve">M.Landry </w:t>
      </w:r>
      <w:r w:rsidR="00646145">
        <w:t xml:space="preserve">et l’article a paru </w:t>
      </w:r>
      <w:r>
        <w:t>dans la revue Envol, numéro 115, avril-mai-juin 2001</w:t>
      </w:r>
      <w:r w:rsidR="00AA46CE">
        <w:t>. Les élèves ont été placés par groupes de 4.</w:t>
      </w:r>
      <w:r w:rsidR="005D6A43">
        <w:t>.</w:t>
      </w:r>
      <w:r w:rsidR="007113BC">
        <w:t xml:space="preserve"> D’autres expérimentations ont eu lieu dan</w:t>
      </w:r>
      <w:r w:rsidR="00925029">
        <w:t>s</w:t>
      </w:r>
      <w:r w:rsidR="007113BC">
        <w:t xml:space="preserve"> l’An 1 du Chantier 7</w:t>
      </w:r>
      <w:r w:rsidR="00A40B62">
        <w:t xml:space="preserve"> </w:t>
      </w:r>
      <w:r w:rsidR="00925029">
        <w:t xml:space="preserve">dirigé par M;.Tremblay </w:t>
      </w:r>
      <w:r w:rsidR="00A40B62">
        <w:t>aurprès de différentes clientèles et dans différents niveaux.</w:t>
      </w:r>
    </w:p>
  </w:footnote>
  <w:footnote w:id="3">
    <w:p w:rsidR="005024A6" w:rsidRPr="005024A6" w:rsidRDefault="005024A6" w:rsidP="005B58ED">
      <w:pPr>
        <w:pStyle w:val="Notedebasdepage"/>
        <w:jc w:val="both"/>
      </w:pPr>
      <w:r>
        <w:rPr>
          <w:rStyle w:val="Appelnotedebasdep"/>
        </w:rPr>
        <w:footnoteRef/>
      </w:r>
      <w:r>
        <w:t xml:space="preserve"> </w:t>
      </w:r>
      <w:r w:rsidRPr="005024A6">
        <w:t>On</w:t>
      </w:r>
      <w:r>
        <w:t xml:space="preserve"> peut prévoir ici du matériel. S’il y a un  rétroprojecteur dans  la classe, </w:t>
      </w:r>
      <w:r w:rsidR="005B58ED">
        <w:t>on peut amener des petits cubes qui vont représenter les tables et des pois chiches</w:t>
      </w:r>
      <w:r w:rsidR="006D1AC9">
        <w:t xml:space="preserve"> ou haricots</w:t>
      </w:r>
      <w:r w:rsidR="005B58ED">
        <w:t> pour les personnes. Ce qui est intéressant avec le matériel c’est que l’élève peut mimer les déplacements de tables et/ou de personnes</w:t>
      </w:r>
      <w:r w:rsidR="00A103E2">
        <w:t>,</w:t>
      </w:r>
      <w:r w:rsidR="005B58ED">
        <w:t xml:space="preserve"> ce qu’exigent certains messages. Ainsi, </w:t>
      </w:r>
      <w:r w:rsidR="003356CE">
        <w:t>on amène à ce que les élèves prennent conscience du côt</w:t>
      </w:r>
      <w:r w:rsidR="00C41F6C">
        <w:t>é dynamique des figures données, on développe ainsi une flexibilité à voir, interpréter le</w:t>
      </w:r>
      <w:r w:rsidR="00A103E2">
        <w:t>s figures de différentes façons et à leur permettre de les modifier.</w:t>
      </w:r>
    </w:p>
  </w:footnote>
  <w:footnote w:id="4">
    <w:p w:rsidR="00747835" w:rsidRPr="00747835" w:rsidRDefault="00747835" w:rsidP="00C666CC">
      <w:pPr>
        <w:pStyle w:val="Notedebasdepage"/>
        <w:spacing w:after="120"/>
        <w:jc w:val="both"/>
      </w:pPr>
      <w:r>
        <w:rPr>
          <w:rStyle w:val="Appelnotedebasdep"/>
        </w:rPr>
        <w:footnoteRef/>
      </w:r>
      <w:r>
        <w:t xml:space="preserve"> </w:t>
      </w:r>
      <w:r w:rsidRPr="00747835">
        <w:t xml:space="preserve">Nous avons choisi “n” pour le nombre de tables mais nous aurions pu mettre d’autres symboles comme nous l’avons </w:t>
      </w:r>
      <w:r w:rsidR="002C5F1D">
        <w:t>précisé</w:t>
      </w:r>
      <w:r w:rsidRPr="00747835">
        <w:t xml:space="preserve"> précédemment.</w:t>
      </w:r>
    </w:p>
  </w:footnote>
  <w:footnote w:id="5">
    <w:p w:rsidR="004D3E08" w:rsidRPr="004D3E08" w:rsidRDefault="004D3E08" w:rsidP="00C666CC">
      <w:pPr>
        <w:pStyle w:val="Notedebasdepage"/>
        <w:jc w:val="both"/>
      </w:pPr>
      <w:r>
        <w:rPr>
          <w:rStyle w:val="Appelnotedebasdep"/>
        </w:rPr>
        <w:footnoteRef/>
      </w:r>
      <w:r>
        <w:t xml:space="preserve"> </w:t>
      </w:r>
      <w:r w:rsidRPr="004D3E08">
        <w:t>Nous pouvons remarquer qu’al</w:t>
      </w:r>
      <w:r>
        <w:t xml:space="preserve">gébriquement les deux </w:t>
      </w:r>
      <w:r w:rsidR="00C666CC">
        <w:t xml:space="preserve">écritures </w:t>
      </w:r>
      <w:r w:rsidRPr="0039575C">
        <w:t>(n x 1 + 1) x 2</w:t>
      </w:r>
      <w:r>
        <w:t xml:space="preserve"> et 2(n+1) </w:t>
      </w:r>
      <w:r w:rsidR="00C666CC">
        <w:t xml:space="preserve">sont les mêmes. Toutefois la construction de la formule n’est pas la même : elles procèdent de </w:t>
      </w:r>
      <w:r w:rsidR="00AB549F">
        <w:t>deux</w:t>
      </w:r>
      <w:r w:rsidR="00C666CC">
        <w:t xml:space="preserve"> façons différentes de compter le nombre </w:t>
      </w:r>
      <w:r w:rsidR="00AB549F">
        <w:t xml:space="preserve">total </w:t>
      </w:r>
      <w:r w:rsidR="00C666CC">
        <w:t>de personnes.</w:t>
      </w:r>
      <w:r w:rsidR="006F28DF">
        <w:t xml:space="preserve"> Le x1 de la première formule</w:t>
      </w:r>
      <w:r w:rsidR="00BC31C0">
        <w:t xml:space="preserve"> est important</w:t>
      </w:r>
      <w:r w:rsidR="006F28DF">
        <w:t xml:space="preserve">, </w:t>
      </w:r>
      <w:r w:rsidR="00BC31C0">
        <w:t>il</w:t>
      </w:r>
      <w:r w:rsidR="006F28DF">
        <w:t xml:space="preserve"> a du sens dans le contexte, il signifie une personne par table.</w:t>
      </w:r>
      <w:r w:rsidR="00B51B47">
        <w:t xml:space="preserve"> Le deuxième message requiert de </w:t>
      </w:r>
      <w:r w:rsidR="00B623D1">
        <w:t>transformer</w:t>
      </w:r>
      <w:r w:rsidR="00B51B47">
        <w:t xml:space="preserve"> </w:t>
      </w:r>
      <w:r w:rsidR="00B623D1">
        <w:t>la grande table telle que donnée e</w:t>
      </w:r>
      <w:r w:rsidR="0005110A">
        <w:t xml:space="preserve">n une configuration équivalente, les représentations figurales sont </w:t>
      </w:r>
      <w:r w:rsidR="00443090">
        <w:t>donc</w:t>
      </w:r>
      <w:r w:rsidR="0005110A">
        <w:t xml:space="preserve"> dynamiques.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B3E09"/>
    <w:multiLevelType w:val="hybridMultilevel"/>
    <w:tmpl w:val="1F02FA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3DF2B0B"/>
    <w:multiLevelType w:val="hybridMultilevel"/>
    <w:tmpl w:val="1CAEA7C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3D715A99"/>
    <w:multiLevelType w:val="hybridMultilevel"/>
    <w:tmpl w:val="C816AD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DB75466"/>
    <w:multiLevelType w:val="hybridMultilevel"/>
    <w:tmpl w:val="0F3A88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D7D50F6"/>
    <w:multiLevelType w:val="hybridMultilevel"/>
    <w:tmpl w:val="80420B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712E4206"/>
    <w:multiLevelType w:val="hybridMultilevel"/>
    <w:tmpl w:val="7AC44C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7D057A07"/>
    <w:multiLevelType w:val="hybridMultilevel"/>
    <w:tmpl w:val="46126F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7FB04698"/>
    <w:multiLevelType w:val="hybridMultilevel"/>
    <w:tmpl w:val="15F01B12"/>
    <w:lvl w:ilvl="0" w:tplc="BA6E8834">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7"/>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739"/>
    <w:rsid w:val="00012E0B"/>
    <w:rsid w:val="0004239D"/>
    <w:rsid w:val="0005110A"/>
    <w:rsid w:val="0005399B"/>
    <w:rsid w:val="00085877"/>
    <w:rsid w:val="00085B4D"/>
    <w:rsid w:val="000956A3"/>
    <w:rsid w:val="000A1BDD"/>
    <w:rsid w:val="000A7559"/>
    <w:rsid w:val="000E5CE8"/>
    <w:rsid w:val="001176B7"/>
    <w:rsid w:val="0012277E"/>
    <w:rsid w:val="0012729D"/>
    <w:rsid w:val="00151995"/>
    <w:rsid w:val="001911E3"/>
    <w:rsid w:val="00196778"/>
    <w:rsid w:val="001A5E5E"/>
    <w:rsid w:val="001B49F0"/>
    <w:rsid w:val="001B50D7"/>
    <w:rsid w:val="001B6330"/>
    <w:rsid w:val="001E58DA"/>
    <w:rsid w:val="001F1859"/>
    <w:rsid w:val="001F507D"/>
    <w:rsid w:val="0020251B"/>
    <w:rsid w:val="00221510"/>
    <w:rsid w:val="00233137"/>
    <w:rsid w:val="002A0739"/>
    <w:rsid w:val="002B003C"/>
    <w:rsid w:val="002B7742"/>
    <w:rsid w:val="002C5F1D"/>
    <w:rsid w:val="002E3E58"/>
    <w:rsid w:val="003054DC"/>
    <w:rsid w:val="003356CE"/>
    <w:rsid w:val="003369AE"/>
    <w:rsid w:val="003674D5"/>
    <w:rsid w:val="0037083E"/>
    <w:rsid w:val="00377187"/>
    <w:rsid w:val="00381A23"/>
    <w:rsid w:val="00394A52"/>
    <w:rsid w:val="0039575C"/>
    <w:rsid w:val="003A74D0"/>
    <w:rsid w:val="003B51FD"/>
    <w:rsid w:val="003C52DF"/>
    <w:rsid w:val="003F0C1C"/>
    <w:rsid w:val="003F1BA8"/>
    <w:rsid w:val="004057C3"/>
    <w:rsid w:val="00423C49"/>
    <w:rsid w:val="0043720F"/>
    <w:rsid w:val="00443090"/>
    <w:rsid w:val="004B16F1"/>
    <w:rsid w:val="004B310C"/>
    <w:rsid w:val="004B4816"/>
    <w:rsid w:val="004D3E08"/>
    <w:rsid w:val="004D5E82"/>
    <w:rsid w:val="005024A6"/>
    <w:rsid w:val="00511DA7"/>
    <w:rsid w:val="00516FC4"/>
    <w:rsid w:val="00536DE0"/>
    <w:rsid w:val="005A606B"/>
    <w:rsid w:val="005A69AF"/>
    <w:rsid w:val="005B58ED"/>
    <w:rsid w:val="005D5DA1"/>
    <w:rsid w:val="005D6A43"/>
    <w:rsid w:val="005E0C1C"/>
    <w:rsid w:val="005F2B69"/>
    <w:rsid w:val="00605221"/>
    <w:rsid w:val="00646145"/>
    <w:rsid w:val="006671C5"/>
    <w:rsid w:val="00673756"/>
    <w:rsid w:val="0068792A"/>
    <w:rsid w:val="00693D7B"/>
    <w:rsid w:val="00694688"/>
    <w:rsid w:val="006A0DB5"/>
    <w:rsid w:val="006B3D4D"/>
    <w:rsid w:val="006D1AC9"/>
    <w:rsid w:val="006D3C32"/>
    <w:rsid w:val="006E2F95"/>
    <w:rsid w:val="006F00A8"/>
    <w:rsid w:val="006F28DF"/>
    <w:rsid w:val="00711268"/>
    <w:rsid w:val="007113BC"/>
    <w:rsid w:val="00717212"/>
    <w:rsid w:val="007275A6"/>
    <w:rsid w:val="00747835"/>
    <w:rsid w:val="00761671"/>
    <w:rsid w:val="00765454"/>
    <w:rsid w:val="00774776"/>
    <w:rsid w:val="007F49B2"/>
    <w:rsid w:val="00803BB3"/>
    <w:rsid w:val="008116EF"/>
    <w:rsid w:val="00816B62"/>
    <w:rsid w:val="00853587"/>
    <w:rsid w:val="008578B5"/>
    <w:rsid w:val="008851AE"/>
    <w:rsid w:val="008A2535"/>
    <w:rsid w:val="008B0839"/>
    <w:rsid w:val="008F2CAC"/>
    <w:rsid w:val="008F6AC0"/>
    <w:rsid w:val="008F7A78"/>
    <w:rsid w:val="00906FA7"/>
    <w:rsid w:val="00925029"/>
    <w:rsid w:val="00953F88"/>
    <w:rsid w:val="00964108"/>
    <w:rsid w:val="00967A37"/>
    <w:rsid w:val="009804A4"/>
    <w:rsid w:val="009B6C69"/>
    <w:rsid w:val="009D4F68"/>
    <w:rsid w:val="009F583C"/>
    <w:rsid w:val="00A103E2"/>
    <w:rsid w:val="00A205A7"/>
    <w:rsid w:val="00A22348"/>
    <w:rsid w:val="00A40B62"/>
    <w:rsid w:val="00A40CC5"/>
    <w:rsid w:val="00A770A6"/>
    <w:rsid w:val="00A950C0"/>
    <w:rsid w:val="00AA15BA"/>
    <w:rsid w:val="00AA46CE"/>
    <w:rsid w:val="00AB2FE3"/>
    <w:rsid w:val="00AB431B"/>
    <w:rsid w:val="00AB549F"/>
    <w:rsid w:val="00AC7D65"/>
    <w:rsid w:val="00AD2EC5"/>
    <w:rsid w:val="00AD62EE"/>
    <w:rsid w:val="00AD7A15"/>
    <w:rsid w:val="00B01010"/>
    <w:rsid w:val="00B501B3"/>
    <w:rsid w:val="00B51B47"/>
    <w:rsid w:val="00B623D1"/>
    <w:rsid w:val="00B830D4"/>
    <w:rsid w:val="00B879E0"/>
    <w:rsid w:val="00B962F1"/>
    <w:rsid w:val="00BB2BBB"/>
    <w:rsid w:val="00BC31C0"/>
    <w:rsid w:val="00BD52DB"/>
    <w:rsid w:val="00BE3A4C"/>
    <w:rsid w:val="00C1035E"/>
    <w:rsid w:val="00C41F6C"/>
    <w:rsid w:val="00C5631D"/>
    <w:rsid w:val="00C666CC"/>
    <w:rsid w:val="00C83583"/>
    <w:rsid w:val="00C8370E"/>
    <w:rsid w:val="00C83F7E"/>
    <w:rsid w:val="00CA186D"/>
    <w:rsid w:val="00CA5120"/>
    <w:rsid w:val="00CB1C1D"/>
    <w:rsid w:val="00CC2EEE"/>
    <w:rsid w:val="00CD7456"/>
    <w:rsid w:val="00CE7ADE"/>
    <w:rsid w:val="00CF4328"/>
    <w:rsid w:val="00D00D7B"/>
    <w:rsid w:val="00D2392E"/>
    <w:rsid w:val="00D434C6"/>
    <w:rsid w:val="00D702C2"/>
    <w:rsid w:val="00DD2BB9"/>
    <w:rsid w:val="00DE2F07"/>
    <w:rsid w:val="00E05D70"/>
    <w:rsid w:val="00E14F24"/>
    <w:rsid w:val="00E23B3F"/>
    <w:rsid w:val="00E2772C"/>
    <w:rsid w:val="00E515B1"/>
    <w:rsid w:val="00E5610C"/>
    <w:rsid w:val="00E630DA"/>
    <w:rsid w:val="00EA4911"/>
    <w:rsid w:val="00EB2F01"/>
    <w:rsid w:val="00ED7D1E"/>
    <w:rsid w:val="00EE2C6F"/>
    <w:rsid w:val="00F16444"/>
    <w:rsid w:val="00F203FF"/>
    <w:rsid w:val="00F5531A"/>
    <w:rsid w:val="00F659AE"/>
    <w:rsid w:val="00F84795"/>
    <w:rsid w:val="00FA49ED"/>
    <w:rsid w:val="00FB25A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CD3460-D76B-47E2-90DB-81E096395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0739"/>
    <w:pPr>
      <w:spacing w:after="0" w:line="240" w:lineRule="auto"/>
    </w:pPr>
    <w:rPr>
      <w:rFonts w:ascii="Times New Roman" w:eastAsia="Times New Roman" w:hAnsi="Times New Roman" w:cs="Times New Roman"/>
      <w:noProof/>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A0739"/>
    <w:pPr>
      <w:ind w:left="720"/>
      <w:contextualSpacing/>
    </w:pPr>
  </w:style>
  <w:style w:type="table" w:styleId="Grilledutableau">
    <w:name w:val="Table Grid"/>
    <w:basedOn w:val="TableauNormal"/>
    <w:uiPriority w:val="59"/>
    <w:rsid w:val="002A0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semiHidden/>
    <w:rsid w:val="002E3E58"/>
    <w:pPr>
      <w:jc w:val="both"/>
    </w:pPr>
    <w:rPr>
      <w:szCs w:val="28"/>
    </w:rPr>
  </w:style>
  <w:style w:type="character" w:customStyle="1" w:styleId="Corpsdetexte3Car">
    <w:name w:val="Corps de texte 3 Car"/>
    <w:basedOn w:val="Policepardfaut"/>
    <w:link w:val="Corpsdetexte3"/>
    <w:semiHidden/>
    <w:rsid w:val="002E3E58"/>
    <w:rPr>
      <w:rFonts w:ascii="Times New Roman" w:eastAsia="Times New Roman" w:hAnsi="Times New Roman" w:cs="Times New Roman"/>
      <w:noProof/>
      <w:sz w:val="24"/>
      <w:szCs w:val="28"/>
      <w:lang w:eastAsia="fr-FR"/>
    </w:rPr>
  </w:style>
  <w:style w:type="paragraph" w:styleId="Textedebulles">
    <w:name w:val="Balloon Text"/>
    <w:basedOn w:val="Normal"/>
    <w:link w:val="TextedebullesCar"/>
    <w:uiPriority w:val="99"/>
    <w:semiHidden/>
    <w:unhideWhenUsed/>
    <w:rsid w:val="003054DC"/>
    <w:rPr>
      <w:rFonts w:ascii="Tahoma" w:hAnsi="Tahoma" w:cs="Tahoma"/>
      <w:sz w:val="16"/>
      <w:szCs w:val="16"/>
    </w:rPr>
  </w:style>
  <w:style w:type="character" w:customStyle="1" w:styleId="TextedebullesCar">
    <w:name w:val="Texte de bulles Car"/>
    <w:basedOn w:val="Policepardfaut"/>
    <w:link w:val="Textedebulles"/>
    <w:uiPriority w:val="99"/>
    <w:semiHidden/>
    <w:rsid w:val="003054DC"/>
    <w:rPr>
      <w:rFonts w:ascii="Tahoma" w:eastAsia="Times New Roman" w:hAnsi="Tahoma" w:cs="Tahoma"/>
      <w:noProof/>
      <w:sz w:val="16"/>
      <w:szCs w:val="16"/>
      <w:lang w:eastAsia="fr-FR"/>
    </w:rPr>
  </w:style>
  <w:style w:type="paragraph" w:styleId="Notedebasdepage">
    <w:name w:val="footnote text"/>
    <w:basedOn w:val="Normal"/>
    <w:link w:val="NotedebasdepageCar"/>
    <w:uiPriority w:val="99"/>
    <w:semiHidden/>
    <w:unhideWhenUsed/>
    <w:rsid w:val="00C8370E"/>
    <w:rPr>
      <w:sz w:val="20"/>
      <w:szCs w:val="20"/>
    </w:rPr>
  </w:style>
  <w:style w:type="character" w:customStyle="1" w:styleId="NotedebasdepageCar">
    <w:name w:val="Note de bas de page Car"/>
    <w:basedOn w:val="Policepardfaut"/>
    <w:link w:val="Notedebasdepage"/>
    <w:uiPriority w:val="99"/>
    <w:semiHidden/>
    <w:rsid w:val="00C8370E"/>
    <w:rPr>
      <w:rFonts w:ascii="Times New Roman" w:eastAsia="Times New Roman" w:hAnsi="Times New Roman" w:cs="Times New Roman"/>
      <w:noProof/>
      <w:sz w:val="20"/>
      <w:szCs w:val="20"/>
      <w:lang w:eastAsia="fr-FR"/>
    </w:rPr>
  </w:style>
  <w:style w:type="character" w:styleId="Appelnotedebasdep">
    <w:name w:val="footnote reference"/>
    <w:basedOn w:val="Policepardfaut"/>
    <w:uiPriority w:val="99"/>
    <w:semiHidden/>
    <w:unhideWhenUsed/>
    <w:rsid w:val="00C8370E"/>
    <w:rPr>
      <w:vertAlign w:val="superscript"/>
    </w:rPr>
  </w:style>
  <w:style w:type="paragraph" w:styleId="En-tte">
    <w:name w:val="header"/>
    <w:basedOn w:val="Normal"/>
    <w:link w:val="En-tteCar"/>
    <w:uiPriority w:val="99"/>
    <w:unhideWhenUsed/>
    <w:rsid w:val="00D00D7B"/>
    <w:pPr>
      <w:tabs>
        <w:tab w:val="center" w:pos="4320"/>
        <w:tab w:val="right" w:pos="8640"/>
      </w:tabs>
    </w:pPr>
  </w:style>
  <w:style w:type="character" w:customStyle="1" w:styleId="En-tteCar">
    <w:name w:val="En-tête Car"/>
    <w:basedOn w:val="Policepardfaut"/>
    <w:link w:val="En-tte"/>
    <w:uiPriority w:val="99"/>
    <w:rsid w:val="00D00D7B"/>
    <w:rPr>
      <w:rFonts w:ascii="Times New Roman" w:eastAsia="Times New Roman" w:hAnsi="Times New Roman" w:cs="Times New Roman"/>
      <w:noProof/>
      <w:sz w:val="24"/>
      <w:szCs w:val="24"/>
      <w:lang w:eastAsia="fr-FR"/>
    </w:rPr>
  </w:style>
  <w:style w:type="paragraph" w:styleId="Pieddepage">
    <w:name w:val="footer"/>
    <w:basedOn w:val="Normal"/>
    <w:link w:val="PieddepageCar"/>
    <w:uiPriority w:val="99"/>
    <w:unhideWhenUsed/>
    <w:rsid w:val="00D00D7B"/>
    <w:pPr>
      <w:tabs>
        <w:tab w:val="center" w:pos="4320"/>
        <w:tab w:val="right" w:pos="8640"/>
      </w:tabs>
    </w:pPr>
  </w:style>
  <w:style w:type="character" w:customStyle="1" w:styleId="PieddepageCar">
    <w:name w:val="Pied de page Car"/>
    <w:basedOn w:val="Policepardfaut"/>
    <w:link w:val="Pieddepage"/>
    <w:uiPriority w:val="99"/>
    <w:rsid w:val="00D00D7B"/>
    <w:rPr>
      <w:rFonts w:ascii="Times New Roman" w:eastAsia="Times New Roman" w:hAnsi="Times New Roman" w:cs="Times New Roman"/>
      <w:noProof/>
      <w:sz w:val="24"/>
      <w:szCs w:val="24"/>
      <w:lang w:eastAsia="fr-FR"/>
    </w:rPr>
  </w:style>
  <w:style w:type="paragraph" w:styleId="NormalWeb">
    <w:name w:val="Normal (Web)"/>
    <w:basedOn w:val="Normal"/>
    <w:uiPriority w:val="99"/>
    <w:semiHidden/>
    <w:unhideWhenUsed/>
    <w:rsid w:val="004D5E82"/>
    <w:pPr>
      <w:spacing w:before="100" w:beforeAutospacing="1" w:after="100" w:afterAutospacing="1"/>
    </w:pPr>
    <w:rPr>
      <w:rFonts w:eastAsiaTheme="minorEastAsia"/>
      <w:noProof w:val="0"/>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18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D62F-2C54-43F6-AA14-BE7AE6E0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1763</Words>
  <Characters>9701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Alexei Nicolev</dc:creator>
  <cp:lastModifiedBy>Alexei Nicolev</cp:lastModifiedBy>
  <cp:revision>2</cp:revision>
  <dcterms:created xsi:type="dcterms:W3CDTF">2014-11-18T14:57:00Z</dcterms:created>
  <dcterms:modified xsi:type="dcterms:W3CDTF">2014-11-18T14:57:00Z</dcterms:modified>
</cp:coreProperties>
</file>