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0CE" w:rsidRPr="00E329A8" w:rsidRDefault="00F310CE" w:rsidP="00F310CE">
      <w:pPr>
        <w:jc w:val="center"/>
        <w:rPr>
          <w:rFonts w:ascii="Comic Sans MS" w:hAnsi="Comic Sans MS"/>
          <w:sz w:val="40"/>
          <w:szCs w:val="40"/>
        </w:rPr>
      </w:pPr>
      <w:r w:rsidRPr="00E329A8">
        <w:rPr>
          <w:rFonts w:ascii="Comic Sans MS" w:hAnsi="Comic Sans MS"/>
          <w:sz w:val="40"/>
          <w:szCs w:val="40"/>
        </w:rPr>
        <w:t>Journée pédagogique</w:t>
      </w:r>
      <w:r w:rsidR="006E5EA8">
        <w:rPr>
          <w:rFonts w:cs="Arial"/>
          <w:noProof/>
          <w:color w:val="0000FF"/>
          <w:sz w:val="27"/>
          <w:szCs w:val="27"/>
        </w:rPr>
        <w:drawing>
          <wp:inline distT="0" distB="0" distL="0" distR="0" wp14:anchorId="6455AE41" wp14:editId="460AEEB8">
            <wp:extent cx="1638300" cy="1239856"/>
            <wp:effectExtent l="0" t="0" r="0" b="0"/>
            <wp:docPr id="1" name="Image 1" descr="http://t3.gstatic.com/images?q=tbn:ANd9GcTvfV0kRAIL4q-GchwZzEAO5lau-7XmI3L52ccrZEYf--bVKDL3dQ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3.gstatic.com/images?q=tbn:ANd9GcTvfV0kRAIL4q-GchwZzEAO5lau-7XmI3L52ccrZEYf--bVKDL3dQ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425" cy="1241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0CE" w:rsidRDefault="00F310CE" w:rsidP="00F310CE">
      <w:pPr>
        <w:jc w:val="center"/>
        <w:rPr>
          <w:rFonts w:ascii="Playbill" w:hAnsi="Playbill"/>
          <w:sz w:val="72"/>
          <w:szCs w:val="72"/>
        </w:rPr>
      </w:pPr>
      <w:r w:rsidRPr="00E329A8">
        <w:rPr>
          <w:rFonts w:ascii="Playbill" w:hAnsi="Playbill"/>
          <w:sz w:val="72"/>
          <w:szCs w:val="72"/>
        </w:rPr>
        <w:t>Thème: LUCKY LUKE</w:t>
      </w:r>
    </w:p>
    <w:p w:rsidR="006E5EA8" w:rsidRPr="00E329A8" w:rsidRDefault="006E5EA8" w:rsidP="00F310CE">
      <w:pPr>
        <w:jc w:val="center"/>
        <w:rPr>
          <w:rFonts w:ascii="Playbill" w:hAnsi="Playbill"/>
          <w:sz w:val="72"/>
          <w:szCs w:val="72"/>
        </w:rPr>
      </w:pPr>
    </w:p>
    <w:p w:rsidR="00A64148" w:rsidRDefault="00A6414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7047"/>
      </w:tblGrid>
      <w:tr w:rsidR="00F310CE" w:rsidTr="00797852">
        <w:tc>
          <w:tcPr>
            <w:tcW w:w="8856" w:type="dxa"/>
            <w:gridSpan w:val="2"/>
            <w:shd w:val="clear" w:color="auto" w:fill="BFBFBF" w:themeFill="background1" w:themeFillShade="BF"/>
          </w:tcPr>
          <w:p w:rsidR="00C70745" w:rsidRDefault="00F310CE" w:rsidP="006E5EA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116DF">
              <w:rPr>
                <w:rFonts w:ascii="Comic Sans MS" w:hAnsi="Comic Sans MS"/>
                <w:b/>
                <w:sz w:val="28"/>
                <w:szCs w:val="28"/>
              </w:rPr>
              <w:t>Course des chevaux</w:t>
            </w:r>
          </w:p>
          <w:p w:rsidR="00F310CE" w:rsidRPr="008116DF" w:rsidRDefault="00F310CE" w:rsidP="00C7074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C70745">
              <w:rPr>
                <w:rFonts w:ascii="Comic Sans MS" w:hAnsi="Comic Sans MS"/>
                <w:b/>
                <w:noProof/>
                <w:sz w:val="28"/>
                <w:szCs w:val="28"/>
              </w:rPr>
              <w:drawing>
                <wp:inline distT="0" distB="0" distL="0" distR="0" wp14:anchorId="0EC8B089" wp14:editId="4429416D">
                  <wp:extent cx="923925" cy="923925"/>
                  <wp:effectExtent l="0" t="0" r="9525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405B" w:rsidTr="0086479F">
        <w:tc>
          <w:tcPr>
            <w:tcW w:w="1809" w:type="dxa"/>
            <w:shd w:val="clear" w:color="auto" w:fill="F2F2F2" w:themeFill="background1" w:themeFillShade="F2"/>
          </w:tcPr>
          <w:p w:rsidR="00BB405B" w:rsidRDefault="00BB405B" w:rsidP="00F310CE">
            <w:pPr>
              <w:rPr>
                <w:rFonts w:ascii="Comic Sans MS" w:hAnsi="Comic Sans MS"/>
                <w:b/>
              </w:rPr>
            </w:pPr>
          </w:p>
          <w:p w:rsidR="00BB405B" w:rsidRDefault="00BB405B" w:rsidP="00F310C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Groupe d’âge</w:t>
            </w:r>
          </w:p>
        </w:tc>
        <w:tc>
          <w:tcPr>
            <w:tcW w:w="7047" w:type="dxa"/>
          </w:tcPr>
          <w:p w:rsidR="00BB405B" w:rsidRDefault="00BB405B" w:rsidP="00F310C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B405B" w:rsidRDefault="00C70745" w:rsidP="00F310C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Maternelle à 4</w:t>
            </w:r>
            <w:r w:rsidRPr="00C70745">
              <w:rPr>
                <w:rFonts w:ascii="Comic Sans MS" w:hAnsi="Comic Sans MS"/>
                <w:sz w:val="20"/>
                <w:szCs w:val="20"/>
                <w:vertAlign w:val="superscript"/>
              </w:rPr>
              <w:t>e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année</w:t>
            </w:r>
          </w:p>
          <w:p w:rsidR="00BB405B" w:rsidRDefault="00BB405B" w:rsidP="00F310C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310CE" w:rsidTr="0086479F">
        <w:tc>
          <w:tcPr>
            <w:tcW w:w="1809" w:type="dxa"/>
            <w:shd w:val="clear" w:color="auto" w:fill="F2F2F2" w:themeFill="background1" w:themeFillShade="F2"/>
          </w:tcPr>
          <w:p w:rsidR="00F310CE" w:rsidRDefault="00F310CE" w:rsidP="00F310CE">
            <w:pPr>
              <w:rPr>
                <w:rFonts w:ascii="Comic Sans MS" w:hAnsi="Comic Sans MS"/>
                <w:b/>
              </w:rPr>
            </w:pPr>
          </w:p>
          <w:p w:rsidR="00F310CE" w:rsidRDefault="00F310CE" w:rsidP="00F310CE">
            <w:pPr>
              <w:jc w:val="center"/>
              <w:rPr>
                <w:rFonts w:ascii="Comic Sans MS" w:hAnsi="Comic Sans MS"/>
                <w:b/>
              </w:rPr>
            </w:pPr>
            <w:r w:rsidRPr="008116DF">
              <w:rPr>
                <w:rFonts w:ascii="Comic Sans MS" w:hAnsi="Comic Sans MS"/>
                <w:b/>
              </w:rPr>
              <w:t>Matériel</w:t>
            </w:r>
          </w:p>
          <w:p w:rsidR="00F310CE" w:rsidRDefault="00F310CE" w:rsidP="00F310CE">
            <w:pPr>
              <w:jc w:val="center"/>
            </w:pPr>
          </w:p>
        </w:tc>
        <w:tc>
          <w:tcPr>
            <w:tcW w:w="7047" w:type="dxa"/>
          </w:tcPr>
          <w:p w:rsidR="00F310CE" w:rsidRDefault="00F310CE" w:rsidP="00F310C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310CE" w:rsidRDefault="00F310CE" w:rsidP="00F310C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310CE">
              <w:rPr>
                <w:rFonts w:ascii="Comic Sans MS" w:hAnsi="Comic Sans MS"/>
                <w:sz w:val="20"/>
                <w:szCs w:val="20"/>
              </w:rPr>
              <w:t xml:space="preserve">Planche de jeu, 6 chevaux, 2 </w:t>
            </w:r>
            <w:proofErr w:type="spellStart"/>
            <w:r w:rsidRPr="00F310CE">
              <w:rPr>
                <w:rFonts w:ascii="Comic Sans MS" w:hAnsi="Comic Sans MS"/>
                <w:sz w:val="20"/>
                <w:szCs w:val="20"/>
              </w:rPr>
              <w:t>dés</w:t>
            </w:r>
            <w:proofErr w:type="spellEnd"/>
            <w:r w:rsidRPr="00F310CE">
              <w:rPr>
                <w:rFonts w:ascii="Comic Sans MS" w:hAnsi="Comic Sans MS"/>
                <w:sz w:val="20"/>
                <w:szCs w:val="20"/>
              </w:rPr>
              <w:t xml:space="preserve"> géants.</w:t>
            </w:r>
          </w:p>
          <w:p w:rsidR="00F310CE" w:rsidRDefault="006E5EA8" w:rsidP="006E5EA8">
            <w:pPr>
              <w:tabs>
                <w:tab w:val="left" w:pos="5100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ab/>
            </w:r>
          </w:p>
        </w:tc>
      </w:tr>
      <w:tr w:rsidR="00F310CE" w:rsidTr="0086479F">
        <w:tc>
          <w:tcPr>
            <w:tcW w:w="1809" w:type="dxa"/>
            <w:shd w:val="clear" w:color="auto" w:fill="F2F2F2" w:themeFill="background1" w:themeFillShade="F2"/>
          </w:tcPr>
          <w:p w:rsidR="00F310CE" w:rsidRDefault="00F310CE" w:rsidP="00F310CE">
            <w:pPr>
              <w:rPr>
                <w:rFonts w:ascii="Comic Sans MS" w:hAnsi="Comic Sans MS"/>
                <w:b/>
              </w:rPr>
            </w:pPr>
          </w:p>
          <w:p w:rsidR="00F310CE" w:rsidRDefault="00F310CE" w:rsidP="00F310CE">
            <w:pPr>
              <w:rPr>
                <w:rFonts w:ascii="Comic Sans MS" w:hAnsi="Comic Sans MS"/>
                <w:b/>
              </w:rPr>
            </w:pPr>
          </w:p>
          <w:p w:rsidR="00F310CE" w:rsidRDefault="00F310CE" w:rsidP="00F310CE">
            <w:pPr>
              <w:rPr>
                <w:rFonts w:ascii="Comic Sans MS" w:hAnsi="Comic Sans MS"/>
                <w:b/>
              </w:rPr>
            </w:pPr>
          </w:p>
          <w:p w:rsidR="00F310CE" w:rsidRDefault="00F310CE" w:rsidP="00F310CE">
            <w:pPr>
              <w:rPr>
                <w:rFonts w:ascii="Comic Sans MS" w:hAnsi="Comic Sans MS"/>
                <w:b/>
              </w:rPr>
            </w:pPr>
          </w:p>
          <w:p w:rsidR="00F310CE" w:rsidRDefault="00F310CE" w:rsidP="00F310CE">
            <w:pPr>
              <w:rPr>
                <w:rFonts w:ascii="Comic Sans MS" w:hAnsi="Comic Sans MS"/>
                <w:b/>
              </w:rPr>
            </w:pPr>
          </w:p>
          <w:p w:rsidR="00F310CE" w:rsidRDefault="00F310CE" w:rsidP="00F310C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</w:rPr>
              <w:t>Déroulement</w:t>
            </w:r>
          </w:p>
          <w:p w:rsidR="00F310CE" w:rsidRDefault="00F310CE" w:rsidP="00F310C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310CE" w:rsidRDefault="00F310CE"/>
        </w:tc>
        <w:tc>
          <w:tcPr>
            <w:tcW w:w="7047" w:type="dxa"/>
          </w:tcPr>
          <w:p w:rsidR="00F310CE" w:rsidRDefault="00F310CE" w:rsidP="00BB405B">
            <w:pPr>
              <w:jc w:val="both"/>
              <w:rPr>
                <w:rFonts w:ascii="Comic Sans MS" w:hAnsi="Comic Sans MS"/>
                <w:b/>
              </w:rPr>
            </w:pPr>
          </w:p>
          <w:p w:rsidR="00F310CE" w:rsidRDefault="00F310CE" w:rsidP="00BB405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Divise le groupe en </w:t>
            </w:r>
            <w:r w:rsidR="00B11650">
              <w:rPr>
                <w:rFonts w:ascii="Comic Sans MS" w:hAnsi="Comic Sans MS"/>
                <w:sz w:val="20"/>
                <w:szCs w:val="20"/>
              </w:rPr>
              <w:t>6 équipes. Chaque équipe choisie</w:t>
            </w:r>
            <w:r>
              <w:rPr>
                <w:rFonts w:ascii="Comic Sans MS" w:hAnsi="Comic Sans MS"/>
                <w:sz w:val="20"/>
                <w:szCs w:val="20"/>
              </w:rPr>
              <w:t xml:space="preserve"> un cheval et lui donne un nom.</w:t>
            </w:r>
            <w:r w:rsidR="00C7074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 On place les chevaux sur la ligne de départ.  Une personne par équipe est désignée pour tourner le dé.</w:t>
            </w:r>
            <w:r w:rsidR="00C7074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 À tou</w:t>
            </w:r>
            <w:r w:rsidR="0039047C">
              <w:rPr>
                <w:rFonts w:ascii="Comic Sans MS" w:hAnsi="Comic Sans MS"/>
                <w:sz w:val="20"/>
                <w:szCs w:val="20"/>
              </w:rPr>
              <w:t>r de rôle, les personnes choisies</w:t>
            </w:r>
            <w:r>
              <w:rPr>
                <w:rFonts w:ascii="Comic Sans MS" w:hAnsi="Comic Sans MS"/>
                <w:sz w:val="20"/>
                <w:szCs w:val="20"/>
              </w:rPr>
              <w:t xml:space="preserve"> lancent le dé et lorsqu'un 6 est obtenu, le coéquipier de celui qui vient de lancer le dé, avance son cheval d'une case. </w:t>
            </w:r>
            <w:r w:rsidR="00C7074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Le dé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continue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d'être lancé p</w:t>
            </w:r>
            <w:r w:rsidR="00BB405B">
              <w:rPr>
                <w:rFonts w:ascii="Comic Sans MS" w:hAnsi="Comic Sans MS"/>
                <w:sz w:val="20"/>
                <w:szCs w:val="20"/>
              </w:rPr>
              <w:t xml:space="preserve">ar un membre d'une autre équipe, à chaque fois qu’une équipe obtient un 6, elle avance son cheval de 1.  </w:t>
            </w:r>
            <w:r>
              <w:rPr>
                <w:rFonts w:ascii="Comic Sans MS" w:hAnsi="Comic Sans MS"/>
                <w:sz w:val="20"/>
                <w:szCs w:val="20"/>
              </w:rPr>
              <w:t>Le cheval qui arrive le premier au bout des cases gagne la partie.</w:t>
            </w:r>
          </w:p>
          <w:p w:rsidR="00F310CE" w:rsidRDefault="00F310CE" w:rsidP="00BB405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F310CE" w:rsidRDefault="00F310CE" w:rsidP="00BB405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Variante: </w:t>
            </w:r>
            <w:r>
              <w:rPr>
                <w:rFonts w:ascii="Comic Sans MS" w:hAnsi="Comic Sans MS"/>
                <w:sz w:val="20"/>
                <w:szCs w:val="20"/>
              </w:rPr>
              <w:t>On pourrait utiliser 2 dés. Chaque cheval ayant un numéro d'attitré.  On lance le premier dé pour désigner quel sera le cheval à avancer et le second pour déterminer le nombre de cases. Le 6 fait reculer d'une case. Le premier qui arrive au bout gagne la partie.</w:t>
            </w:r>
          </w:p>
          <w:p w:rsidR="00F310CE" w:rsidRDefault="00F310CE" w:rsidP="00F310CE">
            <w:pPr>
              <w:rPr>
                <w:rFonts w:ascii="Comic Sans MS" w:hAnsi="Comic Sans MS"/>
                <w:b/>
              </w:rPr>
            </w:pPr>
          </w:p>
        </w:tc>
      </w:tr>
    </w:tbl>
    <w:p w:rsidR="00F310CE" w:rsidRDefault="00F310CE"/>
    <w:p w:rsidR="006E5EA8" w:rsidRDefault="006E5EA8"/>
    <w:p w:rsidR="006E5EA8" w:rsidRDefault="006E5EA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7047"/>
      </w:tblGrid>
      <w:tr w:rsidR="00F310CE" w:rsidTr="00666D4A">
        <w:tc>
          <w:tcPr>
            <w:tcW w:w="8856" w:type="dxa"/>
            <w:gridSpan w:val="2"/>
            <w:shd w:val="clear" w:color="auto" w:fill="BFBFBF" w:themeFill="background1" w:themeFillShade="BF"/>
          </w:tcPr>
          <w:p w:rsidR="00F310CE" w:rsidRDefault="00F310CE" w:rsidP="00C707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116DF">
              <w:rPr>
                <w:rFonts w:ascii="Comic Sans MS" w:hAnsi="Comic Sans MS"/>
                <w:b/>
                <w:sz w:val="28"/>
                <w:szCs w:val="28"/>
              </w:rPr>
              <w:lastRenderedPageBreak/>
              <w:t>La ruée vers l'or</w:t>
            </w:r>
            <w:r w:rsidR="00C70745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(G</w:t>
            </w:r>
            <w:r w:rsidRPr="00F31EA1">
              <w:rPr>
                <w:rFonts w:ascii="Comic Sans MS" w:hAnsi="Comic Sans MS"/>
                <w:sz w:val="20"/>
                <w:szCs w:val="20"/>
              </w:rPr>
              <w:t>ymnase</w:t>
            </w:r>
            <w:r w:rsidR="00B11650">
              <w:rPr>
                <w:rFonts w:ascii="Comic Sans MS" w:hAnsi="Comic Sans MS"/>
                <w:sz w:val="20"/>
                <w:szCs w:val="20"/>
              </w:rPr>
              <w:t xml:space="preserve"> ou extérieur</w:t>
            </w:r>
            <w:r w:rsidRPr="00F31EA1"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C70745" w:rsidRPr="008116DF" w:rsidRDefault="00C70745" w:rsidP="00C7074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w:drawing>
                <wp:inline distT="0" distB="0" distL="0" distR="0">
                  <wp:extent cx="790575" cy="1122785"/>
                  <wp:effectExtent l="0" t="0" r="0" b="127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uckyluk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1122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405B" w:rsidTr="0086479F">
        <w:tc>
          <w:tcPr>
            <w:tcW w:w="1809" w:type="dxa"/>
            <w:shd w:val="clear" w:color="auto" w:fill="F2F2F2" w:themeFill="background1" w:themeFillShade="F2"/>
          </w:tcPr>
          <w:p w:rsidR="00BB405B" w:rsidRDefault="00BB405B" w:rsidP="0086479F">
            <w:pPr>
              <w:jc w:val="center"/>
              <w:rPr>
                <w:rFonts w:ascii="Comic Sans MS" w:hAnsi="Comic Sans MS"/>
                <w:b/>
              </w:rPr>
            </w:pPr>
          </w:p>
          <w:p w:rsidR="00BB405B" w:rsidRDefault="00BB405B" w:rsidP="0086479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Groupe d’âge</w:t>
            </w:r>
          </w:p>
        </w:tc>
        <w:tc>
          <w:tcPr>
            <w:tcW w:w="7047" w:type="dxa"/>
          </w:tcPr>
          <w:p w:rsidR="00BB405B" w:rsidRDefault="00BB405B" w:rsidP="00F310C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B405B" w:rsidRDefault="00C70745" w:rsidP="00F310C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Maternelle à 6</w:t>
            </w:r>
            <w:r w:rsidRPr="00C70745">
              <w:rPr>
                <w:rFonts w:ascii="Comic Sans MS" w:hAnsi="Comic Sans MS"/>
                <w:sz w:val="20"/>
                <w:szCs w:val="20"/>
                <w:vertAlign w:val="superscript"/>
              </w:rPr>
              <w:t>e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année</w:t>
            </w:r>
          </w:p>
          <w:p w:rsidR="00BB405B" w:rsidRDefault="00BB405B" w:rsidP="00F310C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310CE" w:rsidTr="0086479F">
        <w:tc>
          <w:tcPr>
            <w:tcW w:w="1809" w:type="dxa"/>
            <w:shd w:val="clear" w:color="auto" w:fill="F2F2F2" w:themeFill="background1" w:themeFillShade="F2"/>
          </w:tcPr>
          <w:p w:rsidR="00F310CE" w:rsidRDefault="00F310CE" w:rsidP="0086479F">
            <w:pPr>
              <w:jc w:val="center"/>
              <w:rPr>
                <w:rFonts w:ascii="Comic Sans MS" w:hAnsi="Comic Sans MS"/>
                <w:b/>
              </w:rPr>
            </w:pPr>
          </w:p>
          <w:p w:rsidR="00F310CE" w:rsidRDefault="0086479F" w:rsidP="0086479F">
            <w:pPr>
              <w:jc w:val="center"/>
            </w:pPr>
            <w:r>
              <w:rPr>
                <w:rFonts w:ascii="Comic Sans MS" w:hAnsi="Comic Sans MS"/>
                <w:b/>
              </w:rPr>
              <w:t>Matériel</w:t>
            </w:r>
          </w:p>
        </w:tc>
        <w:tc>
          <w:tcPr>
            <w:tcW w:w="7047" w:type="dxa"/>
          </w:tcPr>
          <w:p w:rsidR="0086479F" w:rsidRDefault="0086479F" w:rsidP="00F310C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310CE" w:rsidRDefault="00F310CE" w:rsidP="00F310C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310CE">
              <w:rPr>
                <w:rFonts w:ascii="Comic Sans MS" w:hAnsi="Comic Sans MS"/>
                <w:sz w:val="20"/>
                <w:szCs w:val="20"/>
              </w:rPr>
              <w:t>Sacs de sable</w:t>
            </w:r>
          </w:p>
          <w:p w:rsidR="00F310CE" w:rsidRDefault="00F310CE" w:rsidP="00F310CE">
            <w:pPr>
              <w:rPr>
                <w:rFonts w:ascii="Comic Sans MS" w:hAnsi="Comic Sans MS"/>
                <w:b/>
              </w:rPr>
            </w:pPr>
          </w:p>
        </w:tc>
      </w:tr>
      <w:tr w:rsidR="00F310CE" w:rsidTr="0086479F">
        <w:tc>
          <w:tcPr>
            <w:tcW w:w="1809" w:type="dxa"/>
            <w:shd w:val="clear" w:color="auto" w:fill="F2F2F2" w:themeFill="background1" w:themeFillShade="F2"/>
          </w:tcPr>
          <w:p w:rsidR="00F310CE" w:rsidRDefault="00F310CE" w:rsidP="0086479F">
            <w:pPr>
              <w:jc w:val="center"/>
              <w:rPr>
                <w:rFonts w:ascii="Comic Sans MS" w:hAnsi="Comic Sans MS"/>
                <w:b/>
              </w:rPr>
            </w:pPr>
          </w:p>
          <w:p w:rsidR="0086479F" w:rsidRDefault="0086479F" w:rsidP="0086479F">
            <w:pPr>
              <w:jc w:val="center"/>
              <w:rPr>
                <w:rFonts w:ascii="Comic Sans MS" w:hAnsi="Comic Sans MS"/>
                <w:b/>
              </w:rPr>
            </w:pPr>
          </w:p>
          <w:p w:rsidR="0086479F" w:rsidRDefault="0086479F" w:rsidP="0086479F">
            <w:pPr>
              <w:jc w:val="center"/>
              <w:rPr>
                <w:rFonts w:ascii="Comic Sans MS" w:hAnsi="Comic Sans MS"/>
                <w:b/>
              </w:rPr>
            </w:pPr>
          </w:p>
          <w:p w:rsidR="0086479F" w:rsidRDefault="0086479F" w:rsidP="0086479F">
            <w:pPr>
              <w:jc w:val="center"/>
              <w:rPr>
                <w:rFonts w:ascii="Comic Sans MS" w:hAnsi="Comic Sans MS"/>
                <w:b/>
              </w:rPr>
            </w:pPr>
          </w:p>
          <w:p w:rsidR="00F310CE" w:rsidRDefault="00F310CE" w:rsidP="0086479F">
            <w:pPr>
              <w:jc w:val="center"/>
            </w:pPr>
            <w:r>
              <w:rPr>
                <w:rFonts w:ascii="Comic Sans MS" w:hAnsi="Comic Sans MS"/>
                <w:b/>
              </w:rPr>
              <w:t>Déroulement</w:t>
            </w:r>
          </w:p>
        </w:tc>
        <w:tc>
          <w:tcPr>
            <w:tcW w:w="7047" w:type="dxa"/>
          </w:tcPr>
          <w:p w:rsidR="0086479F" w:rsidRDefault="0086479F" w:rsidP="00F310CE">
            <w:pPr>
              <w:rPr>
                <w:rFonts w:ascii="Comic Sans MS" w:hAnsi="Comic Sans MS"/>
                <w:b/>
              </w:rPr>
            </w:pPr>
          </w:p>
          <w:p w:rsidR="00F310CE" w:rsidRDefault="00F310CE" w:rsidP="00C7074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F310CE">
              <w:rPr>
                <w:rFonts w:ascii="Comic Sans MS" w:hAnsi="Comic Sans MS"/>
                <w:sz w:val="20"/>
                <w:szCs w:val="20"/>
              </w:rPr>
              <w:t>Formez deux équipes et un joueur isolé: il sera LUCKY LUKE.</w:t>
            </w:r>
            <w:r w:rsidR="00C7074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F310CE">
              <w:rPr>
                <w:rFonts w:ascii="Comic Sans MS" w:hAnsi="Comic Sans MS"/>
                <w:sz w:val="20"/>
                <w:szCs w:val="20"/>
              </w:rPr>
              <w:t xml:space="preserve"> Identifier deux lignes distantes d'une vingtaine de mètres ou plus.</w:t>
            </w:r>
            <w:r w:rsidR="00C7074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F310CE">
              <w:rPr>
                <w:rFonts w:ascii="Comic Sans MS" w:hAnsi="Comic Sans MS"/>
                <w:sz w:val="20"/>
                <w:szCs w:val="20"/>
              </w:rPr>
              <w:t xml:space="preserve"> Les deux équipes se placent derrière la ligne no 1. </w:t>
            </w:r>
            <w:r w:rsidR="00B1165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F310CE">
              <w:rPr>
                <w:rFonts w:ascii="Comic Sans MS" w:hAnsi="Comic Sans MS"/>
                <w:sz w:val="20"/>
                <w:szCs w:val="20"/>
              </w:rPr>
              <w:t xml:space="preserve">Placez </w:t>
            </w:r>
            <w:r w:rsidR="00C70745">
              <w:rPr>
                <w:rFonts w:ascii="Comic Sans MS" w:hAnsi="Comic Sans MS"/>
                <w:sz w:val="20"/>
                <w:szCs w:val="20"/>
              </w:rPr>
              <w:t>deux paquets</w:t>
            </w:r>
            <w:r w:rsidRPr="00F310CE">
              <w:rPr>
                <w:rFonts w:ascii="Comic Sans MS" w:hAnsi="Comic Sans MS"/>
                <w:sz w:val="20"/>
                <w:szCs w:val="20"/>
              </w:rPr>
              <w:t xml:space="preserve"> de «sacs d'or» derrière la ligne no 2 (un sac par enfant</w:t>
            </w:r>
            <w:r w:rsidR="00B11650">
              <w:rPr>
                <w:rFonts w:ascii="Comic Sans MS" w:hAnsi="Comic Sans MS"/>
                <w:sz w:val="20"/>
                <w:szCs w:val="20"/>
              </w:rPr>
              <w:t>,</w:t>
            </w:r>
            <w:r w:rsidRPr="00F310CE">
              <w:rPr>
                <w:rFonts w:ascii="Comic Sans MS" w:hAnsi="Comic Sans MS"/>
                <w:sz w:val="20"/>
                <w:szCs w:val="20"/>
              </w:rPr>
              <w:t xml:space="preserve"> petits sacs remplis de riz par exemple). </w:t>
            </w:r>
            <w:r w:rsidR="00C7074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F310CE">
              <w:rPr>
                <w:rFonts w:ascii="Comic Sans MS" w:hAnsi="Comic Sans MS"/>
                <w:sz w:val="20"/>
                <w:szCs w:val="20"/>
              </w:rPr>
              <w:t xml:space="preserve">Un membre de chaque équipe doit tenter d'aller chercher un sac d'or sans se faire toucher par LUKY LUKE (sinon il retourne derrière la ligne no 1). </w:t>
            </w:r>
            <w:r w:rsidR="00C7074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F310CE">
              <w:rPr>
                <w:rFonts w:ascii="Comic Sans MS" w:hAnsi="Comic Sans MS"/>
                <w:sz w:val="20"/>
                <w:szCs w:val="20"/>
              </w:rPr>
              <w:t>L'équipe gagnante est celle qui a récupéré en premier,  tous ses sacs d'or.</w:t>
            </w:r>
          </w:p>
          <w:p w:rsidR="00F310CE" w:rsidRDefault="00F310CE">
            <w:pPr>
              <w:rPr>
                <w:rFonts w:ascii="Comic Sans MS" w:hAnsi="Comic Sans MS"/>
                <w:b/>
              </w:rPr>
            </w:pPr>
          </w:p>
        </w:tc>
      </w:tr>
    </w:tbl>
    <w:p w:rsidR="00F310CE" w:rsidRDefault="00F310CE"/>
    <w:p w:rsidR="00F310CE" w:rsidRDefault="00F310C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7047"/>
      </w:tblGrid>
      <w:tr w:rsidR="0086479F" w:rsidTr="0086479F">
        <w:tc>
          <w:tcPr>
            <w:tcW w:w="8856" w:type="dxa"/>
            <w:gridSpan w:val="2"/>
            <w:shd w:val="clear" w:color="auto" w:fill="BFBFBF" w:themeFill="background1" w:themeFillShade="BF"/>
          </w:tcPr>
          <w:p w:rsidR="0086479F" w:rsidRDefault="0086479F" w:rsidP="00C7074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116DF">
              <w:rPr>
                <w:rFonts w:ascii="Comic Sans MS" w:hAnsi="Comic Sans MS"/>
                <w:b/>
                <w:sz w:val="28"/>
                <w:szCs w:val="28"/>
              </w:rPr>
              <w:t>Fabrication du cadre de photo</w:t>
            </w:r>
          </w:p>
          <w:p w:rsidR="00C70745" w:rsidRPr="00C70745" w:rsidRDefault="00C70745" w:rsidP="00C7074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w:drawing>
                <wp:inline distT="0" distB="0" distL="0" distR="0">
                  <wp:extent cx="704850" cy="1053444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lton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053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405B" w:rsidTr="0086479F">
        <w:tc>
          <w:tcPr>
            <w:tcW w:w="1809" w:type="dxa"/>
            <w:shd w:val="clear" w:color="auto" w:fill="F2F2F2" w:themeFill="background1" w:themeFillShade="F2"/>
          </w:tcPr>
          <w:p w:rsidR="00BB405B" w:rsidRDefault="00BB405B" w:rsidP="0086479F">
            <w:pPr>
              <w:jc w:val="center"/>
              <w:rPr>
                <w:rFonts w:ascii="Comic Sans MS" w:hAnsi="Comic Sans MS"/>
                <w:b/>
              </w:rPr>
            </w:pPr>
          </w:p>
          <w:p w:rsidR="00BB405B" w:rsidRDefault="00BB405B" w:rsidP="0086479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Groupe d’âge</w:t>
            </w:r>
          </w:p>
        </w:tc>
        <w:tc>
          <w:tcPr>
            <w:tcW w:w="7047" w:type="dxa"/>
          </w:tcPr>
          <w:p w:rsidR="00BB405B" w:rsidRDefault="00BB405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B405B" w:rsidRDefault="000941B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Maternelle à 6</w:t>
            </w:r>
            <w:r w:rsidRPr="000941B0">
              <w:rPr>
                <w:rFonts w:ascii="Comic Sans MS" w:hAnsi="Comic Sans MS"/>
                <w:sz w:val="20"/>
                <w:szCs w:val="20"/>
                <w:vertAlign w:val="superscript"/>
              </w:rPr>
              <w:t>e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année</w:t>
            </w:r>
          </w:p>
          <w:p w:rsidR="00BB405B" w:rsidRDefault="00BB405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6479F" w:rsidTr="0086479F">
        <w:tc>
          <w:tcPr>
            <w:tcW w:w="1809" w:type="dxa"/>
            <w:shd w:val="clear" w:color="auto" w:fill="F2F2F2" w:themeFill="background1" w:themeFillShade="F2"/>
          </w:tcPr>
          <w:p w:rsidR="0086479F" w:rsidRDefault="0086479F" w:rsidP="0086479F">
            <w:pPr>
              <w:jc w:val="center"/>
              <w:rPr>
                <w:rFonts w:ascii="Comic Sans MS" w:hAnsi="Comic Sans MS"/>
                <w:b/>
              </w:rPr>
            </w:pPr>
          </w:p>
          <w:p w:rsidR="0086479F" w:rsidRDefault="0086479F" w:rsidP="0086479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Matériel</w:t>
            </w:r>
          </w:p>
          <w:p w:rsidR="0086479F" w:rsidRDefault="0086479F" w:rsidP="0086479F">
            <w:pPr>
              <w:jc w:val="center"/>
            </w:pPr>
          </w:p>
        </w:tc>
        <w:tc>
          <w:tcPr>
            <w:tcW w:w="7047" w:type="dxa"/>
          </w:tcPr>
          <w:p w:rsidR="0086479F" w:rsidRDefault="0086479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6479F" w:rsidRPr="0086479F" w:rsidRDefault="0086479F">
            <w:pPr>
              <w:rPr>
                <w:sz w:val="20"/>
                <w:szCs w:val="20"/>
              </w:rPr>
            </w:pPr>
            <w:r w:rsidRPr="0086479F">
              <w:rPr>
                <w:rFonts w:ascii="Comic Sans MS" w:hAnsi="Comic Sans MS"/>
                <w:sz w:val="20"/>
                <w:szCs w:val="20"/>
              </w:rPr>
              <w:t>Photocopies d'un cadre pour photo, crayons de couleur, ciseaux, brillants, colle, etc…</w:t>
            </w:r>
          </w:p>
        </w:tc>
      </w:tr>
      <w:tr w:rsidR="0086479F" w:rsidTr="0086479F">
        <w:tc>
          <w:tcPr>
            <w:tcW w:w="1809" w:type="dxa"/>
            <w:shd w:val="clear" w:color="auto" w:fill="F2F2F2" w:themeFill="background1" w:themeFillShade="F2"/>
          </w:tcPr>
          <w:p w:rsidR="0086479F" w:rsidRDefault="0086479F" w:rsidP="0086479F">
            <w:pPr>
              <w:jc w:val="center"/>
              <w:rPr>
                <w:rFonts w:ascii="Comic Sans MS" w:hAnsi="Comic Sans MS"/>
                <w:b/>
              </w:rPr>
            </w:pPr>
          </w:p>
          <w:p w:rsidR="0086479F" w:rsidRDefault="0086479F" w:rsidP="0086479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Déroulement</w:t>
            </w:r>
          </w:p>
          <w:p w:rsidR="0086479F" w:rsidRDefault="0086479F" w:rsidP="0086479F">
            <w:pPr>
              <w:jc w:val="center"/>
            </w:pPr>
          </w:p>
        </w:tc>
        <w:tc>
          <w:tcPr>
            <w:tcW w:w="7047" w:type="dxa"/>
          </w:tcPr>
          <w:p w:rsidR="0086479F" w:rsidRDefault="0086479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941B0" w:rsidRDefault="0086479F">
            <w:pPr>
              <w:rPr>
                <w:rFonts w:ascii="Comic Sans MS" w:hAnsi="Comic Sans MS"/>
                <w:sz w:val="20"/>
                <w:szCs w:val="20"/>
              </w:rPr>
            </w:pPr>
            <w:r w:rsidRPr="0086479F">
              <w:rPr>
                <w:rFonts w:ascii="Comic Sans MS" w:hAnsi="Comic Sans MS"/>
                <w:sz w:val="20"/>
                <w:szCs w:val="20"/>
              </w:rPr>
              <w:t xml:space="preserve">Faites des cadres que les enfants devront décorer et découper. </w:t>
            </w:r>
            <w:r w:rsidR="00B11650">
              <w:rPr>
                <w:rFonts w:ascii="Comic Sans MS" w:hAnsi="Comic Sans MS"/>
                <w:sz w:val="20"/>
                <w:szCs w:val="20"/>
              </w:rPr>
              <w:t xml:space="preserve"> Proposez-</w:t>
            </w:r>
            <w:r w:rsidRPr="0086479F">
              <w:rPr>
                <w:rFonts w:ascii="Comic Sans MS" w:hAnsi="Comic Sans MS"/>
                <w:sz w:val="20"/>
                <w:szCs w:val="20"/>
              </w:rPr>
              <w:t xml:space="preserve">leur de faire une </w:t>
            </w:r>
            <w:proofErr w:type="spellStart"/>
            <w:r w:rsidRPr="0086479F">
              <w:rPr>
                <w:rFonts w:ascii="Comic Sans MS" w:hAnsi="Comic Sans MS"/>
                <w:sz w:val="20"/>
                <w:szCs w:val="20"/>
              </w:rPr>
              <w:t>mini-affiche</w:t>
            </w:r>
            <w:proofErr w:type="spellEnd"/>
            <w:r w:rsidR="00B11650">
              <w:rPr>
                <w:rFonts w:ascii="Comic Sans MS" w:hAnsi="Comic Sans MS"/>
                <w:sz w:val="20"/>
                <w:szCs w:val="20"/>
              </w:rPr>
              <w:t> </w:t>
            </w:r>
            <w:r w:rsidRPr="0086479F">
              <w:rPr>
                <w:rFonts w:ascii="Comic Sans MS" w:hAnsi="Comic Sans MS"/>
                <w:sz w:val="20"/>
                <w:szCs w:val="20"/>
              </w:rPr>
              <w:t xml:space="preserve"> de recherche de bandit,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11650">
              <w:rPr>
                <w:rFonts w:ascii="Comic Sans MS" w:hAnsi="Comic Sans MS"/>
                <w:sz w:val="20"/>
                <w:szCs w:val="20"/>
              </w:rPr>
              <w:t>avec les mentions «Recherché» et/ou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86479F">
              <w:rPr>
                <w:rFonts w:ascii="Comic Sans MS" w:hAnsi="Comic Sans MS"/>
                <w:sz w:val="20"/>
                <w:szCs w:val="20"/>
              </w:rPr>
              <w:t>«Récompense de 100$»</w:t>
            </w:r>
            <w:r w:rsidR="000941B0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86479F" w:rsidRPr="0086479F" w:rsidRDefault="0086479F">
            <w:pPr>
              <w:rPr>
                <w:sz w:val="20"/>
                <w:szCs w:val="20"/>
              </w:rPr>
            </w:pPr>
          </w:p>
        </w:tc>
      </w:tr>
    </w:tbl>
    <w:p w:rsidR="0086479F" w:rsidRDefault="0086479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6971"/>
      </w:tblGrid>
      <w:tr w:rsidR="0086479F" w:rsidTr="0086479F">
        <w:tc>
          <w:tcPr>
            <w:tcW w:w="8780" w:type="dxa"/>
            <w:gridSpan w:val="2"/>
            <w:shd w:val="clear" w:color="auto" w:fill="A6A6A6" w:themeFill="background1" w:themeFillShade="A6"/>
          </w:tcPr>
          <w:p w:rsidR="0086479F" w:rsidRPr="00C70745" w:rsidRDefault="0086479F" w:rsidP="00C7074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116DF">
              <w:rPr>
                <w:rFonts w:ascii="Comic Sans MS" w:hAnsi="Comic Sans MS"/>
                <w:b/>
                <w:sz w:val="28"/>
                <w:szCs w:val="28"/>
              </w:rPr>
              <w:lastRenderedPageBreak/>
              <w:t>Prise de la photo</w:t>
            </w:r>
          </w:p>
        </w:tc>
      </w:tr>
      <w:tr w:rsidR="00BB405B" w:rsidTr="0086479F">
        <w:tc>
          <w:tcPr>
            <w:tcW w:w="1809" w:type="dxa"/>
            <w:shd w:val="clear" w:color="auto" w:fill="F2F2F2" w:themeFill="background1" w:themeFillShade="F2"/>
          </w:tcPr>
          <w:p w:rsidR="00BB405B" w:rsidRDefault="00BB405B" w:rsidP="0086479F">
            <w:pPr>
              <w:jc w:val="center"/>
              <w:rPr>
                <w:rFonts w:ascii="Comic Sans MS" w:hAnsi="Comic Sans MS"/>
                <w:b/>
              </w:rPr>
            </w:pPr>
          </w:p>
          <w:p w:rsidR="00BB405B" w:rsidRDefault="00BB405B" w:rsidP="0086479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Groupe d’âge</w:t>
            </w:r>
          </w:p>
        </w:tc>
        <w:tc>
          <w:tcPr>
            <w:tcW w:w="6971" w:type="dxa"/>
          </w:tcPr>
          <w:p w:rsidR="00BB405B" w:rsidRDefault="00BB405B" w:rsidP="0086479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941B0" w:rsidRDefault="000941B0" w:rsidP="0086479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Maternelle à 6</w:t>
            </w:r>
            <w:r w:rsidRPr="000941B0">
              <w:rPr>
                <w:rFonts w:ascii="Comic Sans MS" w:hAnsi="Comic Sans MS"/>
                <w:sz w:val="20"/>
                <w:szCs w:val="20"/>
                <w:vertAlign w:val="superscript"/>
              </w:rPr>
              <w:t>e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année</w:t>
            </w:r>
          </w:p>
          <w:p w:rsidR="00BB405B" w:rsidRDefault="00BB405B" w:rsidP="0086479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6479F" w:rsidTr="0086479F">
        <w:tc>
          <w:tcPr>
            <w:tcW w:w="1809" w:type="dxa"/>
            <w:shd w:val="clear" w:color="auto" w:fill="F2F2F2" w:themeFill="background1" w:themeFillShade="F2"/>
          </w:tcPr>
          <w:p w:rsidR="0086479F" w:rsidRDefault="0086479F" w:rsidP="0086479F">
            <w:pPr>
              <w:jc w:val="center"/>
              <w:rPr>
                <w:rFonts w:ascii="Comic Sans MS" w:hAnsi="Comic Sans MS"/>
                <w:b/>
              </w:rPr>
            </w:pPr>
          </w:p>
          <w:p w:rsidR="0086479F" w:rsidRDefault="0086479F" w:rsidP="0086479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Matériel</w:t>
            </w:r>
          </w:p>
          <w:p w:rsidR="0086479F" w:rsidRDefault="0086479F"/>
        </w:tc>
        <w:tc>
          <w:tcPr>
            <w:tcW w:w="6971" w:type="dxa"/>
          </w:tcPr>
          <w:p w:rsidR="0086479F" w:rsidRDefault="0086479F" w:rsidP="0086479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6479F" w:rsidRPr="0086479F" w:rsidRDefault="0086479F" w:rsidP="0086479F">
            <w:pPr>
              <w:rPr>
                <w:rFonts w:ascii="Comic Sans MS" w:hAnsi="Comic Sans MS"/>
                <w:sz w:val="20"/>
                <w:szCs w:val="20"/>
              </w:rPr>
            </w:pPr>
            <w:r w:rsidRPr="0086479F">
              <w:rPr>
                <w:rFonts w:ascii="Comic Sans MS" w:hAnsi="Comic Sans MS"/>
                <w:sz w:val="20"/>
                <w:szCs w:val="20"/>
              </w:rPr>
              <w:t>Appareil photos numériques, accessoires de cow-boy.</w:t>
            </w:r>
          </w:p>
          <w:p w:rsidR="0086479F" w:rsidRPr="0086479F" w:rsidRDefault="0086479F">
            <w:pPr>
              <w:rPr>
                <w:sz w:val="20"/>
                <w:szCs w:val="20"/>
              </w:rPr>
            </w:pPr>
          </w:p>
        </w:tc>
      </w:tr>
      <w:tr w:rsidR="0086479F" w:rsidTr="0086479F">
        <w:tc>
          <w:tcPr>
            <w:tcW w:w="1809" w:type="dxa"/>
            <w:shd w:val="clear" w:color="auto" w:fill="F2F2F2" w:themeFill="background1" w:themeFillShade="F2"/>
          </w:tcPr>
          <w:p w:rsidR="0086479F" w:rsidRDefault="0086479F" w:rsidP="0086479F">
            <w:pPr>
              <w:jc w:val="center"/>
              <w:rPr>
                <w:rFonts w:ascii="Comic Sans MS" w:hAnsi="Comic Sans MS"/>
                <w:b/>
              </w:rPr>
            </w:pPr>
          </w:p>
          <w:p w:rsidR="0086479F" w:rsidRDefault="0086479F" w:rsidP="0086479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Déroulement</w:t>
            </w:r>
          </w:p>
          <w:p w:rsidR="0086479F" w:rsidRDefault="0086479F" w:rsidP="0086479F">
            <w:pPr>
              <w:jc w:val="center"/>
            </w:pPr>
          </w:p>
        </w:tc>
        <w:tc>
          <w:tcPr>
            <w:tcW w:w="6971" w:type="dxa"/>
          </w:tcPr>
          <w:p w:rsidR="0086479F" w:rsidRDefault="0086479F" w:rsidP="000941B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86479F" w:rsidRDefault="0086479F" w:rsidP="000941B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6479F">
              <w:rPr>
                <w:rFonts w:ascii="Comic Sans MS" w:hAnsi="Comic Sans MS"/>
                <w:sz w:val="20"/>
                <w:szCs w:val="20"/>
              </w:rPr>
              <w:t>À tour de rôle chaque enfant se déguise en cow-boy et l'éducatrice le prend en photo. Lorsque tous les amis du groupe auront passé</w:t>
            </w:r>
            <w:r w:rsidR="00B11650">
              <w:rPr>
                <w:rFonts w:ascii="Comic Sans MS" w:hAnsi="Comic Sans MS"/>
                <w:sz w:val="20"/>
                <w:szCs w:val="20"/>
              </w:rPr>
              <w:t>s</w:t>
            </w:r>
            <w:r w:rsidRPr="0086479F">
              <w:rPr>
                <w:rFonts w:ascii="Comic Sans MS" w:hAnsi="Comic Sans MS"/>
                <w:sz w:val="20"/>
                <w:szCs w:val="20"/>
              </w:rPr>
              <w:t>, les photos devront être imprimé</w:t>
            </w:r>
            <w:r>
              <w:rPr>
                <w:rFonts w:ascii="Comic Sans MS" w:hAnsi="Comic Sans MS"/>
                <w:sz w:val="20"/>
                <w:szCs w:val="20"/>
              </w:rPr>
              <w:t>es</w:t>
            </w:r>
            <w:r w:rsidRPr="0086479F">
              <w:rPr>
                <w:rFonts w:ascii="Comic Sans MS" w:hAnsi="Comic Sans MS"/>
                <w:sz w:val="20"/>
                <w:szCs w:val="20"/>
              </w:rPr>
              <w:t xml:space="preserve"> en noir et blanc pour donner un aspect vieillot.</w:t>
            </w:r>
            <w:r w:rsidR="000941B0">
              <w:rPr>
                <w:rFonts w:ascii="Comic Sans MS" w:hAnsi="Comic Sans MS"/>
                <w:sz w:val="20"/>
                <w:szCs w:val="20"/>
              </w:rPr>
              <w:t xml:space="preserve">  Ajouter les photos dans les cadres réalisés à l’activité précédente.</w:t>
            </w:r>
          </w:p>
          <w:p w:rsidR="0086479F" w:rsidRPr="0086479F" w:rsidRDefault="0086479F">
            <w:pPr>
              <w:rPr>
                <w:sz w:val="20"/>
                <w:szCs w:val="20"/>
              </w:rPr>
            </w:pPr>
          </w:p>
        </w:tc>
      </w:tr>
    </w:tbl>
    <w:p w:rsidR="0086479F" w:rsidRDefault="0086479F"/>
    <w:p w:rsidR="0039047C" w:rsidRDefault="0039047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6971"/>
      </w:tblGrid>
      <w:tr w:rsidR="0039047C" w:rsidTr="00F03A04">
        <w:tc>
          <w:tcPr>
            <w:tcW w:w="8780" w:type="dxa"/>
            <w:gridSpan w:val="2"/>
            <w:shd w:val="clear" w:color="auto" w:fill="A6A6A6" w:themeFill="background1" w:themeFillShade="A6"/>
          </w:tcPr>
          <w:p w:rsidR="0039047C" w:rsidRDefault="0039047C" w:rsidP="0039047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Pow</w:t>
            </w:r>
            <w:proofErr w:type="spellEnd"/>
            <w:r w:rsidRPr="008116DF">
              <w:rPr>
                <w:rFonts w:ascii="Comic Sans MS" w:hAnsi="Comic Sans MS"/>
                <w:b/>
                <w:sz w:val="28"/>
                <w:szCs w:val="28"/>
              </w:rPr>
              <w:t>!</w:t>
            </w:r>
          </w:p>
          <w:p w:rsidR="0039047C" w:rsidRDefault="000941B0" w:rsidP="0039047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47750" cy="104775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wboy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405B" w:rsidTr="00F03A04">
        <w:tc>
          <w:tcPr>
            <w:tcW w:w="1809" w:type="dxa"/>
            <w:shd w:val="clear" w:color="auto" w:fill="F2F2F2" w:themeFill="background1" w:themeFillShade="F2"/>
          </w:tcPr>
          <w:p w:rsidR="00BB405B" w:rsidRDefault="00BB405B" w:rsidP="00F03A04">
            <w:pPr>
              <w:jc w:val="center"/>
              <w:rPr>
                <w:rFonts w:ascii="Comic Sans MS" w:hAnsi="Comic Sans MS"/>
                <w:b/>
              </w:rPr>
            </w:pPr>
          </w:p>
          <w:p w:rsidR="00BB405B" w:rsidRDefault="00BB405B" w:rsidP="00F03A0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Groupe d’âge</w:t>
            </w:r>
          </w:p>
        </w:tc>
        <w:tc>
          <w:tcPr>
            <w:tcW w:w="6971" w:type="dxa"/>
          </w:tcPr>
          <w:p w:rsidR="00BB405B" w:rsidRDefault="00BB405B" w:rsidP="0039047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B405B" w:rsidRDefault="000941B0" w:rsidP="0039047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Maternelle à 4</w:t>
            </w:r>
            <w:r w:rsidRPr="000941B0">
              <w:rPr>
                <w:rFonts w:ascii="Comic Sans MS" w:hAnsi="Comic Sans MS"/>
                <w:sz w:val="20"/>
                <w:szCs w:val="20"/>
                <w:vertAlign w:val="superscript"/>
              </w:rPr>
              <w:t>e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année</w:t>
            </w:r>
          </w:p>
          <w:p w:rsidR="00BB405B" w:rsidRDefault="00BB405B" w:rsidP="0039047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9047C" w:rsidTr="00F03A04">
        <w:tc>
          <w:tcPr>
            <w:tcW w:w="1809" w:type="dxa"/>
            <w:shd w:val="clear" w:color="auto" w:fill="F2F2F2" w:themeFill="background1" w:themeFillShade="F2"/>
          </w:tcPr>
          <w:p w:rsidR="0039047C" w:rsidRDefault="0039047C" w:rsidP="00F03A04">
            <w:pPr>
              <w:jc w:val="center"/>
              <w:rPr>
                <w:rFonts w:ascii="Comic Sans MS" w:hAnsi="Comic Sans MS"/>
                <w:b/>
              </w:rPr>
            </w:pPr>
          </w:p>
          <w:p w:rsidR="0039047C" w:rsidRDefault="0039047C" w:rsidP="00F03A0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Matériel</w:t>
            </w:r>
          </w:p>
          <w:p w:rsidR="0039047C" w:rsidRDefault="0039047C" w:rsidP="00F03A04"/>
        </w:tc>
        <w:tc>
          <w:tcPr>
            <w:tcW w:w="6971" w:type="dxa"/>
          </w:tcPr>
          <w:p w:rsidR="0039047C" w:rsidRDefault="0039047C" w:rsidP="0039047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9047C" w:rsidRPr="0039047C" w:rsidRDefault="0039047C" w:rsidP="0039047C">
            <w:pPr>
              <w:rPr>
                <w:rFonts w:ascii="Comic Sans MS" w:hAnsi="Comic Sans MS"/>
                <w:sz w:val="20"/>
                <w:szCs w:val="20"/>
              </w:rPr>
            </w:pPr>
            <w:r w:rsidRPr="0039047C">
              <w:rPr>
                <w:rFonts w:ascii="Comic Sans MS" w:hAnsi="Comic Sans MS"/>
                <w:sz w:val="20"/>
                <w:szCs w:val="20"/>
              </w:rPr>
              <w:t xml:space="preserve">Aucun </w:t>
            </w:r>
          </w:p>
          <w:p w:rsidR="0039047C" w:rsidRPr="0039047C" w:rsidRDefault="0039047C" w:rsidP="00F03A04">
            <w:pPr>
              <w:rPr>
                <w:sz w:val="20"/>
                <w:szCs w:val="20"/>
              </w:rPr>
            </w:pPr>
          </w:p>
        </w:tc>
      </w:tr>
      <w:tr w:rsidR="0039047C" w:rsidTr="00F03A04">
        <w:tc>
          <w:tcPr>
            <w:tcW w:w="1809" w:type="dxa"/>
            <w:shd w:val="clear" w:color="auto" w:fill="F2F2F2" w:themeFill="background1" w:themeFillShade="F2"/>
          </w:tcPr>
          <w:p w:rsidR="0039047C" w:rsidRDefault="0039047C" w:rsidP="00F03A04">
            <w:pPr>
              <w:jc w:val="center"/>
              <w:rPr>
                <w:rFonts w:ascii="Comic Sans MS" w:hAnsi="Comic Sans MS"/>
                <w:b/>
              </w:rPr>
            </w:pPr>
          </w:p>
          <w:p w:rsidR="0039047C" w:rsidRDefault="0039047C" w:rsidP="00F03A04">
            <w:pPr>
              <w:jc w:val="center"/>
              <w:rPr>
                <w:rFonts w:ascii="Comic Sans MS" w:hAnsi="Comic Sans MS"/>
                <w:b/>
              </w:rPr>
            </w:pPr>
          </w:p>
          <w:p w:rsidR="0039047C" w:rsidRDefault="0039047C" w:rsidP="00F03A0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Déroulement</w:t>
            </w:r>
          </w:p>
          <w:p w:rsidR="0039047C" w:rsidRDefault="0039047C" w:rsidP="00F03A04"/>
        </w:tc>
        <w:tc>
          <w:tcPr>
            <w:tcW w:w="6971" w:type="dxa"/>
          </w:tcPr>
          <w:p w:rsidR="0039047C" w:rsidRDefault="0039047C" w:rsidP="0039047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9047C" w:rsidRDefault="0039047C" w:rsidP="000941B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39047C">
              <w:rPr>
                <w:rFonts w:ascii="Comic Sans MS" w:hAnsi="Comic Sans MS"/>
                <w:sz w:val="20"/>
                <w:szCs w:val="20"/>
              </w:rPr>
              <w:t xml:space="preserve">Les joueurs sont en cercle. </w:t>
            </w:r>
            <w:r w:rsidR="00B1165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39047C">
              <w:rPr>
                <w:rFonts w:ascii="Comic Sans MS" w:hAnsi="Comic Sans MS"/>
                <w:sz w:val="20"/>
                <w:szCs w:val="20"/>
              </w:rPr>
              <w:t xml:space="preserve">Une personne est au centre du cercle. </w:t>
            </w:r>
            <w:r w:rsidR="00B1165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39047C">
              <w:rPr>
                <w:rFonts w:ascii="Comic Sans MS" w:hAnsi="Comic Sans MS"/>
                <w:sz w:val="20"/>
                <w:szCs w:val="20"/>
              </w:rPr>
              <w:t>Elle s'arrête devant un joueur et dit</w:t>
            </w:r>
            <w:r w:rsidR="00B1165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39047C">
              <w:rPr>
                <w:rFonts w:ascii="Comic Sans MS" w:hAnsi="Comic Sans MS"/>
                <w:sz w:val="20"/>
                <w:szCs w:val="20"/>
              </w:rPr>
              <w:t xml:space="preserve">: </w:t>
            </w:r>
            <w:proofErr w:type="spellStart"/>
            <w:r w:rsidRPr="0039047C">
              <w:rPr>
                <w:rFonts w:ascii="Comic Sans MS" w:hAnsi="Comic Sans MS"/>
                <w:sz w:val="20"/>
                <w:szCs w:val="20"/>
              </w:rPr>
              <w:t>Pow</w:t>
            </w:r>
            <w:proofErr w:type="spellEnd"/>
            <w:r w:rsidRPr="0039047C">
              <w:rPr>
                <w:rFonts w:ascii="Comic Sans MS" w:hAnsi="Comic Sans MS"/>
                <w:sz w:val="20"/>
                <w:szCs w:val="20"/>
              </w:rPr>
              <w:t>!</w:t>
            </w:r>
            <w:r w:rsidR="00B1165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39047C">
              <w:rPr>
                <w:rFonts w:ascii="Comic Sans MS" w:hAnsi="Comic Sans MS"/>
                <w:sz w:val="20"/>
                <w:szCs w:val="20"/>
              </w:rPr>
              <w:t xml:space="preserve"> Le joueur pointé doit se baisser (pour esquiver la balle…) tandis que ses deux voisins </w:t>
            </w:r>
            <w:r w:rsidR="000941B0">
              <w:rPr>
                <w:rFonts w:ascii="Comic Sans MS" w:hAnsi="Comic Sans MS"/>
                <w:sz w:val="20"/>
                <w:szCs w:val="20"/>
              </w:rPr>
              <w:t>doivent effectuer un duel</w:t>
            </w:r>
            <w:r w:rsidRPr="0039047C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="000941B0">
              <w:rPr>
                <w:rFonts w:ascii="Comic Sans MS" w:hAnsi="Comic Sans MS"/>
                <w:sz w:val="20"/>
                <w:szCs w:val="20"/>
              </w:rPr>
              <w:t xml:space="preserve"> Celui qui tire en premier et élimine l’autre devient le joueur au centre.</w:t>
            </w:r>
          </w:p>
          <w:p w:rsidR="000941B0" w:rsidRPr="0039047C" w:rsidRDefault="000941B0" w:rsidP="000941B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39047C" w:rsidRPr="0039047C" w:rsidRDefault="0039047C" w:rsidP="000941B0">
            <w:pPr>
              <w:jc w:val="both"/>
              <w:rPr>
                <w:sz w:val="20"/>
                <w:szCs w:val="20"/>
              </w:rPr>
            </w:pPr>
            <w:r w:rsidRPr="0039047C">
              <w:rPr>
                <w:rFonts w:ascii="Comic Sans MS" w:hAnsi="Comic Sans MS"/>
                <w:i/>
                <w:sz w:val="20"/>
                <w:szCs w:val="20"/>
              </w:rPr>
              <w:t>Variante</w:t>
            </w:r>
            <w:r w:rsidR="00B11650"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Pr="0039047C"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="000941B0">
              <w:rPr>
                <w:rFonts w:ascii="Comic Sans MS" w:hAnsi="Comic Sans MS"/>
                <w:sz w:val="20"/>
                <w:szCs w:val="20"/>
              </w:rPr>
              <w:t xml:space="preserve">Chaque joueur qui est éliminé doit se retirer du jeu, jusqu’à ce qu’il reste seulement 2 joueurs à la fin.  Les deux derniers joueurs font un duel (doivent se retourner à 1-2-3 go et le premier à faire </w:t>
            </w:r>
            <w:proofErr w:type="spellStart"/>
            <w:r w:rsidR="000941B0">
              <w:rPr>
                <w:rFonts w:ascii="Comic Sans MS" w:hAnsi="Comic Sans MS"/>
                <w:sz w:val="20"/>
                <w:szCs w:val="20"/>
              </w:rPr>
              <w:t>Pow</w:t>
            </w:r>
            <w:proofErr w:type="spellEnd"/>
            <w:r w:rsidR="000941B0">
              <w:rPr>
                <w:rFonts w:ascii="Comic Sans MS" w:hAnsi="Comic Sans MS"/>
                <w:sz w:val="20"/>
                <w:szCs w:val="20"/>
              </w:rPr>
              <w:t xml:space="preserve">! est le grand </w:t>
            </w:r>
            <w:proofErr w:type="spellStart"/>
            <w:r w:rsidR="000941B0">
              <w:rPr>
                <w:rFonts w:ascii="Comic Sans MS" w:hAnsi="Comic Sans MS"/>
                <w:sz w:val="20"/>
                <w:szCs w:val="20"/>
              </w:rPr>
              <w:t>vainceur</w:t>
            </w:r>
            <w:proofErr w:type="spellEnd"/>
            <w:r w:rsidR="000941B0">
              <w:rPr>
                <w:rFonts w:ascii="Comic Sans MS" w:hAnsi="Comic Sans MS"/>
                <w:sz w:val="20"/>
                <w:szCs w:val="20"/>
              </w:rPr>
              <w:t xml:space="preserve">).  Si le joueur se trouvant entre les deux joueurs devant faire un duel ne se baisse pas avant que l’un de ses voisins fasse </w:t>
            </w:r>
            <w:proofErr w:type="spellStart"/>
            <w:r w:rsidR="000941B0">
              <w:rPr>
                <w:rFonts w:ascii="Comic Sans MS" w:hAnsi="Comic Sans MS"/>
                <w:sz w:val="20"/>
                <w:szCs w:val="20"/>
              </w:rPr>
              <w:t>Pow</w:t>
            </w:r>
            <w:proofErr w:type="spellEnd"/>
            <w:r w:rsidR="000941B0">
              <w:rPr>
                <w:rFonts w:ascii="Comic Sans MS" w:hAnsi="Comic Sans MS"/>
                <w:sz w:val="20"/>
                <w:szCs w:val="20"/>
              </w:rPr>
              <w:t>!, c’est ce dernier qui est éliminé.</w:t>
            </w:r>
          </w:p>
        </w:tc>
      </w:tr>
    </w:tbl>
    <w:p w:rsidR="000941B0" w:rsidRDefault="000941B0"/>
    <w:p w:rsidR="0039047C" w:rsidRDefault="0039047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6971"/>
      </w:tblGrid>
      <w:tr w:rsidR="0086479F" w:rsidTr="00F03A04">
        <w:tc>
          <w:tcPr>
            <w:tcW w:w="8780" w:type="dxa"/>
            <w:gridSpan w:val="2"/>
            <w:shd w:val="clear" w:color="auto" w:fill="A6A6A6" w:themeFill="background1" w:themeFillShade="A6"/>
          </w:tcPr>
          <w:p w:rsidR="0086479F" w:rsidRDefault="0086479F" w:rsidP="0086479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6479F">
              <w:rPr>
                <w:rFonts w:ascii="Comic Sans MS" w:hAnsi="Comic Sans MS"/>
                <w:b/>
                <w:sz w:val="28"/>
                <w:szCs w:val="28"/>
              </w:rPr>
              <w:lastRenderedPageBreak/>
              <w:t>La diligence</w:t>
            </w:r>
          </w:p>
          <w:p w:rsidR="0039047C" w:rsidRPr="00052577" w:rsidRDefault="00052577" w:rsidP="0005257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w:drawing>
                <wp:inline distT="0" distB="0" distL="0" distR="0" wp14:anchorId="3A0DD5FA" wp14:editId="3FD6A539">
                  <wp:extent cx="1885950" cy="963038"/>
                  <wp:effectExtent l="0" t="0" r="0" b="889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ligence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963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405B" w:rsidTr="00F03A04">
        <w:tc>
          <w:tcPr>
            <w:tcW w:w="1809" w:type="dxa"/>
            <w:shd w:val="clear" w:color="auto" w:fill="F2F2F2" w:themeFill="background1" w:themeFillShade="F2"/>
          </w:tcPr>
          <w:p w:rsidR="00BB405B" w:rsidRDefault="00BB405B" w:rsidP="00F03A04">
            <w:pPr>
              <w:jc w:val="center"/>
              <w:rPr>
                <w:rFonts w:ascii="Comic Sans MS" w:hAnsi="Comic Sans MS"/>
                <w:b/>
              </w:rPr>
            </w:pPr>
          </w:p>
          <w:p w:rsidR="00BB405B" w:rsidRDefault="00BB405B" w:rsidP="00F03A0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Groupe d’âge</w:t>
            </w:r>
          </w:p>
        </w:tc>
        <w:tc>
          <w:tcPr>
            <w:tcW w:w="6971" w:type="dxa"/>
          </w:tcPr>
          <w:p w:rsidR="00BB405B" w:rsidRDefault="00BB405B" w:rsidP="0039047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B405B" w:rsidRDefault="00052577" w:rsidP="0039047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Maternelle à 3</w:t>
            </w:r>
            <w:r w:rsidRPr="00052577">
              <w:rPr>
                <w:rFonts w:ascii="Comic Sans MS" w:hAnsi="Comic Sans MS"/>
                <w:sz w:val="20"/>
                <w:szCs w:val="20"/>
                <w:vertAlign w:val="superscript"/>
              </w:rPr>
              <w:t>e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année</w:t>
            </w:r>
          </w:p>
          <w:p w:rsidR="00BB405B" w:rsidRDefault="00BB405B" w:rsidP="0039047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6479F" w:rsidTr="00F03A04">
        <w:tc>
          <w:tcPr>
            <w:tcW w:w="1809" w:type="dxa"/>
            <w:shd w:val="clear" w:color="auto" w:fill="F2F2F2" w:themeFill="background1" w:themeFillShade="F2"/>
          </w:tcPr>
          <w:p w:rsidR="0039047C" w:rsidRDefault="0039047C" w:rsidP="00F03A04">
            <w:pPr>
              <w:jc w:val="center"/>
              <w:rPr>
                <w:rFonts w:ascii="Comic Sans MS" w:hAnsi="Comic Sans MS"/>
                <w:b/>
              </w:rPr>
            </w:pPr>
          </w:p>
          <w:p w:rsidR="0086479F" w:rsidRDefault="0086479F" w:rsidP="00F03A0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Matériel</w:t>
            </w:r>
          </w:p>
          <w:p w:rsidR="0086479F" w:rsidRDefault="0086479F" w:rsidP="00F03A04"/>
        </w:tc>
        <w:tc>
          <w:tcPr>
            <w:tcW w:w="6971" w:type="dxa"/>
          </w:tcPr>
          <w:p w:rsidR="0039047C" w:rsidRDefault="0039047C" w:rsidP="0039047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9047C" w:rsidRPr="0039047C" w:rsidRDefault="0039047C" w:rsidP="0039047C">
            <w:pPr>
              <w:rPr>
                <w:rFonts w:ascii="Comic Sans MS" w:hAnsi="Comic Sans MS"/>
                <w:sz w:val="20"/>
                <w:szCs w:val="20"/>
              </w:rPr>
            </w:pPr>
            <w:r w:rsidRPr="00C70745">
              <w:rPr>
                <w:rFonts w:ascii="Comic Sans MS" w:hAnsi="Comic Sans MS"/>
                <w:sz w:val="20"/>
                <w:szCs w:val="20"/>
                <w:highlight w:val="yellow"/>
              </w:rPr>
              <w:t>Histoire de diligence et de cow-boy</w:t>
            </w:r>
          </w:p>
          <w:p w:rsidR="0086479F" w:rsidRDefault="0086479F" w:rsidP="00F03A04"/>
        </w:tc>
      </w:tr>
      <w:tr w:rsidR="0086479F" w:rsidTr="00F03A04">
        <w:tc>
          <w:tcPr>
            <w:tcW w:w="1809" w:type="dxa"/>
            <w:shd w:val="clear" w:color="auto" w:fill="F2F2F2" w:themeFill="background1" w:themeFillShade="F2"/>
          </w:tcPr>
          <w:p w:rsidR="0039047C" w:rsidRDefault="0039047C" w:rsidP="00F03A04">
            <w:pPr>
              <w:jc w:val="center"/>
              <w:rPr>
                <w:rFonts w:ascii="Comic Sans MS" w:hAnsi="Comic Sans MS"/>
                <w:b/>
              </w:rPr>
            </w:pPr>
          </w:p>
          <w:p w:rsidR="0039047C" w:rsidRDefault="0039047C" w:rsidP="00F03A04">
            <w:pPr>
              <w:jc w:val="center"/>
              <w:rPr>
                <w:rFonts w:ascii="Comic Sans MS" w:hAnsi="Comic Sans MS"/>
                <w:b/>
              </w:rPr>
            </w:pPr>
          </w:p>
          <w:p w:rsidR="0039047C" w:rsidRDefault="0039047C" w:rsidP="00F03A04">
            <w:pPr>
              <w:jc w:val="center"/>
              <w:rPr>
                <w:rFonts w:ascii="Comic Sans MS" w:hAnsi="Comic Sans MS"/>
                <w:b/>
              </w:rPr>
            </w:pPr>
          </w:p>
          <w:p w:rsidR="0039047C" w:rsidRDefault="0039047C" w:rsidP="00F03A04">
            <w:pPr>
              <w:jc w:val="center"/>
              <w:rPr>
                <w:rFonts w:ascii="Comic Sans MS" w:hAnsi="Comic Sans MS"/>
                <w:b/>
              </w:rPr>
            </w:pPr>
          </w:p>
          <w:p w:rsidR="0039047C" w:rsidRDefault="0039047C" w:rsidP="00F03A04">
            <w:pPr>
              <w:jc w:val="center"/>
              <w:rPr>
                <w:rFonts w:ascii="Comic Sans MS" w:hAnsi="Comic Sans MS"/>
                <w:b/>
              </w:rPr>
            </w:pPr>
          </w:p>
          <w:p w:rsidR="0086479F" w:rsidRDefault="0086479F" w:rsidP="00F03A0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Déroulement</w:t>
            </w:r>
          </w:p>
          <w:p w:rsidR="0086479F" w:rsidRDefault="0086479F" w:rsidP="00F03A04"/>
        </w:tc>
        <w:tc>
          <w:tcPr>
            <w:tcW w:w="6971" w:type="dxa"/>
          </w:tcPr>
          <w:p w:rsidR="0039047C" w:rsidRDefault="0039047C" w:rsidP="0005257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39047C" w:rsidRPr="0039047C" w:rsidRDefault="0039047C" w:rsidP="0005257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39047C">
              <w:rPr>
                <w:rFonts w:ascii="Comic Sans MS" w:hAnsi="Comic Sans MS"/>
                <w:sz w:val="20"/>
                <w:szCs w:val="20"/>
              </w:rPr>
              <w:t>Les joueurs sont séparés en groupes</w:t>
            </w:r>
            <w:r w:rsidR="0004485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39047C">
              <w:rPr>
                <w:rFonts w:ascii="Comic Sans MS" w:hAnsi="Comic Sans MS"/>
                <w:sz w:val="20"/>
                <w:szCs w:val="20"/>
              </w:rPr>
              <w:t xml:space="preserve">: l'un des groupes sera les roues de la diligence; un autre, les bagages; un autre, les cochers, les chevaux, etc… </w:t>
            </w:r>
            <w:r w:rsidR="0004485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39047C">
              <w:rPr>
                <w:rFonts w:ascii="Comic Sans MS" w:hAnsi="Comic Sans MS"/>
                <w:sz w:val="20"/>
                <w:szCs w:val="20"/>
              </w:rPr>
              <w:t xml:space="preserve">Le meneur raconte une histoire sur le thème de la diligence. Lorsqu'il nomme une des parties </w:t>
            </w:r>
            <w:r w:rsidR="00052577">
              <w:rPr>
                <w:rFonts w:ascii="Comic Sans MS" w:hAnsi="Comic Sans MS"/>
                <w:sz w:val="20"/>
                <w:szCs w:val="20"/>
              </w:rPr>
              <w:t>de la diligence, les joueurs la représenta</w:t>
            </w:r>
            <w:r w:rsidRPr="0039047C">
              <w:rPr>
                <w:rFonts w:ascii="Comic Sans MS" w:hAnsi="Comic Sans MS"/>
                <w:sz w:val="20"/>
                <w:szCs w:val="20"/>
              </w:rPr>
              <w:t xml:space="preserve">nt se lèvent et font un tour sur eux-mêmes avant de se rasseoir. </w:t>
            </w:r>
            <w:r w:rsidR="00044857">
              <w:rPr>
                <w:rFonts w:ascii="Comic Sans MS" w:hAnsi="Comic Sans MS"/>
                <w:sz w:val="20"/>
                <w:szCs w:val="20"/>
              </w:rPr>
              <w:t xml:space="preserve"> Le dernier assis reçoit</w:t>
            </w:r>
            <w:r w:rsidRPr="0039047C">
              <w:rPr>
                <w:rFonts w:ascii="Comic Sans MS" w:hAnsi="Comic Sans MS"/>
                <w:sz w:val="20"/>
                <w:szCs w:val="20"/>
              </w:rPr>
              <w:t xml:space="preserve"> un gage. </w:t>
            </w:r>
            <w:r w:rsidR="0004485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39047C">
              <w:rPr>
                <w:rFonts w:ascii="Comic Sans MS" w:hAnsi="Comic Sans MS"/>
                <w:sz w:val="20"/>
                <w:szCs w:val="20"/>
              </w:rPr>
              <w:t xml:space="preserve">Lorsque les joueurs sont bien entraînés, ils  se lèvent non seulement à l'appel du nom de leur partie mais aussi à chaque fois que le meneur prononce le mot diligence (tous les joueurs). </w:t>
            </w:r>
          </w:p>
          <w:p w:rsidR="0039047C" w:rsidRPr="0039047C" w:rsidRDefault="0039047C" w:rsidP="0005257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</w:p>
          <w:p w:rsidR="0086479F" w:rsidRDefault="0039047C" w:rsidP="0005257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39047C">
              <w:rPr>
                <w:rFonts w:ascii="Comic Sans MS" w:hAnsi="Comic Sans MS"/>
                <w:i/>
                <w:sz w:val="20"/>
                <w:szCs w:val="20"/>
              </w:rPr>
              <w:t xml:space="preserve">Variante: </w:t>
            </w:r>
            <w:r w:rsidRPr="0039047C">
              <w:rPr>
                <w:rFonts w:ascii="Comic Sans MS" w:hAnsi="Comic Sans MS"/>
                <w:sz w:val="20"/>
                <w:szCs w:val="20"/>
              </w:rPr>
              <w:t>Au lieu de faire un tour sur eux-mêmes à l'appel de leur partie, les joueurs peuvent réaliser le geste ou le bruit de leur partie (pour des joueurs plus âgés, à partir de 8 ans environ).</w:t>
            </w:r>
          </w:p>
          <w:p w:rsidR="00B11650" w:rsidRDefault="00B11650" w:rsidP="00052577">
            <w:pPr>
              <w:jc w:val="both"/>
            </w:pPr>
          </w:p>
        </w:tc>
      </w:tr>
    </w:tbl>
    <w:p w:rsidR="0086479F" w:rsidRDefault="0086479F" w:rsidP="0086479F"/>
    <w:p w:rsidR="0086479F" w:rsidRDefault="0086479F" w:rsidP="0086479F"/>
    <w:sectPr w:rsidR="0086479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CE"/>
    <w:rsid w:val="00044857"/>
    <w:rsid w:val="00052577"/>
    <w:rsid w:val="000941B0"/>
    <w:rsid w:val="0039047C"/>
    <w:rsid w:val="006E5EA8"/>
    <w:rsid w:val="0086479F"/>
    <w:rsid w:val="00A64148"/>
    <w:rsid w:val="00B11650"/>
    <w:rsid w:val="00BB405B"/>
    <w:rsid w:val="00C70745"/>
    <w:rsid w:val="00F3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0C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31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E5EA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5EA8"/>
    <w:rPr>
      <w:rFonts w:ascii="Tahoma" w:eastAsia="Times New Roman" w:hAnsi="Tahoma" w:cs="Tahoma"/>
      <w:sz w:val="16"/>
      <w:szCs w:val="16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0C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31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E5EA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5EA8"/>
    <w:rPr>
      <w:rFonts w:ascii="Tahoma" w:eastAsia="Times New Roman" w:hAnsi="Tahoma" w:cs="Tahoma"/>
      <w:sz w:val="16"/>
      <w:szCs w:val="16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a/imgres?imgurl=http://states.phillipmartin.info/texas/texas_cowboy.gif&amp;imgrefurl=http://states.phillipmartin.info/texas/texas_cowboy.html&amp;h=623&amp;w=648&amp;tbnid=s9lr4hcLc4S9tM:&amp;zoom=1&amp;q=cowboy&amp;docid=FQykMGjVAcbZLM&amp;ei=CAFgU5i1FefS2AXWyYGICQ&amp;tbm=isch&amp;ved=0CKcBEDMoSjBK&amp;iact=rc&amp;uact=3&amp;dur=769&amp;page=3&amp;start=60&amp;ndsp=34" TargetMode="External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3EA48-5F4F-4DA5-868C-48FF64F53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641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des Decouvreurs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Nadeau</dc:creator>
  <cp:lastModifiedBy>Sophie Nadeau</cp:lastModifiedBy>
  <cp:revision>3</cp:revision>
  <dcterms:created xsi:type="dcterms:W3CDTF">2014-04-29T17:11:00Z</dcterms:created>
  <dcterms:modified xsi:type="dcterms:W3CDTF">2014-04-30T18:44:00Z</dcterms:modified>
</cp:coreProperties>
</file>